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A829E" w14:textId="77777777" w:rsidR="00904C88" w:rsidRDefault="00904C88" w:rsidP="00904C88">
      <w:pPr>
        <w:pStyle w:val="MediumGrid21"/>
        <w:jc w:val="center"/>
        <w:rPr>
          <w:rFonts w:cs="Calibri"/>
          <w:b/>
          <w:bCs/>
          <w:color w:val="002060"/>
          <w:sz w:val="40"/>
          <w:szCs w:val="40"/>
        </w:rPr>
      </w:pPr>
    </w:p>
    <w:p w14:paraId="1F9A73E2" w14:textId="46995F1D" w:rsidR="00904C88" w:rsidRPr="0058049E" w:rsidRDefault="00904C88" w:rsidP="00904C88">
      <w:pPr>
        <w:pStyle w:val="MediumGrid21"/>
        <w:jc w:val="center"/>
        <w:rPr>
          <w:rFonts w:cs="Calibri"/>
          <w:b/>
          <w:bCs/>
          <w:color w:val="002060"/>
          <w:sz w:val="40"/>
          <w:szCs w:val="40"/>
        </w:rPr>
        <w:sectPr w:rsidR="00904C88" w:rsidRPr="0058049E" w:rsidSect="007A07C7">
          <w:headerReference w:type="default" r:id="rId7"/>
          <w:pgSz w:w="15840" w:h="12240" w:orient="landscape"/>
          <w:pgMar w:top="1800" w:right="1440" w:bottom="1800" w:left="1440" w:header="720" w:footer="720" w:gutter="0"/>
          <w:cols w:space="720"/>
          <w:docGrid w:linePitch="326"/>
        </w:sectPr>
      </w:pPr>
      <w:r w:rsidRPr="0058049E">
        <w:rPr>
          <w:rFonts w:cs="Calibri"/>
          <w:b/>
          <w:bCs/>
          <w:color w:val="002060"/>
          <w:sz w:val="40"/>
          <w:szCs w:val="40"/>
        </w:rPr>
        <w:t>2021 COVID-19 PIT Count Sponsorship Opportunities &amp; Benefit</w:t>
      </w:r>
      <w:r w:rsidR="00232978">
        <w:rPr>
          <w:rFonts w:cs="Calibri"/>
          <w:b/>
          <w:bCs/>
          <w:color w:val="002060"/>
          <w:sz w:val="40"/>
          <w:szCs w:val="40"/>
        </w:rPr>
        <w:t>s</w:t>
      </w:r>
    </w:p>
    <w:p w14:paraId="372FB1A7" w14:textId="77777777" w:rsidR="00372F4E" w:rsidRPr="002666F1" w:rsidRDefault="00372F4E" w:rsidP="008D3455">
      <w:pPr>
        <w:pStyle w:val="MediumGrid21"/>
        <w:rPr>
          <w:rFonts w:cs="Calibri"/>
          <w:b/>
          <w:bCs/>
        </w:rPr>
      </w:pPr>
    </w:p>
    <w:p w14:paraId="3BBF2E2F" w14:textId="77777777" w:rsidR="00372F4E" w:rsidRPr="00D50B26" w:rsidRDefault="00372F4E" w:rsidP="00372F4E">
      <w:pPr>
        <w:rPr>
          <w:sz w:val="30"/>
          <w:szCs w:val="30"/>
        </w:rPr>
      </w:pPr>
      <w:r w:rsidRPr="00D50B26">
        <w:rPr>
          <w:sz w:val="30"/>
          <w:szCs w:val="30"/>
        </w:rPr>
        <w:t xml:space="preserve">Once a year, along with communities across the country, </w:t>
      </w:r>
      <w:r w:rsidRPr="00D50B26">
        <w:rPr>
          <w:b/>
          <w:sz w:val="30"/>
          <w:szCs w:val="30"/>
        </w:rPr>
        <w:t>we count our homeless friends</w:t>
      </w:r>
      <w:r w:rsidRPr="00D50B26">
        <w:rPr>
          <w:sz w:val="30"/>
          <w:szCs w:val="30"/>
        </w:rPr>
        <w:t xml:space="preserve">. The Count, a requirement under Federal Law, helps communities understand the extent of homelessness, changing trends, and the measure of their success in making homelessness rare, brief and nonrecurring. </w:t>
      </w:r>
    </w:p>
    <w:p w14:paraId="305B84BC" w14:textId="77777777" w:rsidR="00372F4E" w:rsidRDefault="00372F4E" w:rsidP="00372F4E">
      <w:pPr>
        <w:rPr>
          <w:sz w:val="28"/>
          <w:szCs w:val="28"/>
        </w:rPr>
      </w:pPr>
      <w:r>
        <w:rPr>
          <w:sz w:val="28"/>
          <w:szCs w:val="28"/>
        </w:rPr>
        <w:t xml:space="preserve">Every year the Count is carried out over the course of one night by hundreds of volunteers, with a record setting 1,750 participating in 2020. No one who participates in this activity comes away unaffected. Due to the COVID-19 pandemic, and with the safety of our homeless friends and the entire community in mind, this year we will instead utilize professional street outreach teams, who will count for 14 days. </w:t>
      </w:r>
    </w:p>
    <w:p w14:paraId="41FFFAF6" w14:textId="34EBA9D2" w:rsidR="00372F4E" w:rsidRDefault="00372F4E" w:rsidP="00372F4E">
      <w:pPr>
        <w:rPr>
          <w:sz w:val="28"/>
          <w:szCs w:val="28"/>
        </w:rPr>
      </w:pPr>
      <w:r>
        <w:rPr>
          <w:sz w:val="28"/>
          <w:szCs w:val="28"/>
        </w:rPr>
        <w:t xml:space="preserve">To mark the beginning of the Count, we will come together, virtually, for a </w:t>
      </w:r>
      <w:r w:rsidRPr="002666F1">
        <w:rPr>
          <w:b/>
          <w:bCs/>
          <w:sz w:val="28"/>
          <w:szCs w:val="28"/>
        </w:rPr>
        <w:t xml:space="preserve">COVID-19 Point in Time Homeless Count Kickoff </w:t>
      </w:r>
      <w:r w:rsidRPr="002666F1">
        <w:rPr>
          <w:b/>
          <w:sz w:val="28"/>
          <w:szCs w:val="28"/>
        </w:rPr>
        <w:t>on February 18, 2021.</w:t>
      </w:r>
      <w:r w:rsidRPr="002666F1">
        <w:rPr>
          <w:sz w:val="28"/>
          <w:szCs w:val="28"/>
        </w:rPr>
        <w:t xml:space="preserve"> </w:t>
      </w:r>
      <w:r>
        <w:rPr>
          <w:sz w:val="28"/>
          <w:szCs w:val="28"/>
        </w:rPr>
        <w:t>The event will feature</w:t>
      </w:r>
      <w:r w:rsidR="00B838F4">
        <w:rPr>
          <w:sz w:val="28"/>
          <w:szCs w:val="28"/>
        </w:rPr>
        <w:t xml:space="preserve"> the </w:t>
      </w:r>
      <w:r w:rsidR="00B838F4" w:rsidRPr="00B838F4">
        <w:rPr>
          <w:b/>
          <w:bCs/>
          <w:sz w:val="28"/>
          <w:szCs w:val="28"/>
        </w:rPr>
        <w:t>Honorable Eric Johnson</w:t>
      </w:r>
      <w:r w:rsidR="00B838F4">
        <w:rPr>
          <w:sz w:val="28"/>
          <w:szCs w:val="28"/>
        </w:rPr>
        <w:t xml:space="preserve">, Mayor of the City of Dallas, who will be introduced by the </w:t>
      </w:r>
      <w:r w:rsidR="00B838F4" w:rsidRPr="00B838F4">
        <w:rPr>
          <w:b/>
          <w:bCs/>
          <w:sz w:val="28"/>
          <w:szCs w:val="28"/>
        </w:rPr>
        <w:t>Honorable Casey Thomas, II</w:t>
      </w:r>
      <w:r w:rsidR="00B838F4">
        <w:rPr>
          <w:sz w:val="28"/>
          <w:szCs w:val="28"/>
        </w:rPr>
        <w:t>, Dallas City Council Member District 3,</w:t>
      </w:r>
      <w:r w:rsidR="00772F31">
        <w:rPr>
          <w:sz w:val="28"/>
          <w:szCs w:val="28"/>
        </w:rPr>
        <w:t xml:space="preserve"> </w:t>
      </w:r>
      <w:r w:rsidRPr="00994DFD">
        <w:rPr>
          <w:b/>
          <w:bCs/>
          <w:sz w:val="28"/>
          <w:szCs w:val="28"/>
        </w:rPr>
        <w:t>Reverend Todd Atkins</w:t>
      </w:r>
      <w:r>
        <w:rPr>
          <w:sz w:val="28"/>
          <w:szCs w:val="28"/>
        </w:rPr>
        <w:t xml:space="preserve">, of the Salem Institutional Baptist Church, </w:t>
      </w:r>
      <w:r w:rsidRPr="00994DFD">
        <w:rPr>
          <w:b/>
          <w:bCs/>
          <w:sz w:val="28"/>
          <w:szCs w:val="28"/>
        </w:rPr>
        <w:t>Ashley Brundage</w:t>
      </w:r>
      <w:r w:rsidRPr="002666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Dallas and Collin Counties’ Continuum of Care Board Chair and </w:t>
      </w:r>
      <w:r w:rsidRPr="00994DFD">
        <w:rPr>
          <w:b/>
          <w:bCs/>
          <w:sz w:val="28"/>
          <w:szCs w:val="28"/>
        </w:rPr>
        <w:t>Peter Brodsky</w:t>
      </w:r>
      <w:r>
        <w:rPr>
          <w:sz w:val="28"/>
          <w:szCs w:val="28"/>
        </w:rPr>
        <w:t xml:space="preserve">, MDHA Board Chair, as well as </w:t>
      </w:r>
      <w:r w:rsidRPr="00994DFD">
        <w:rPr>
          <w:b/>
          <w:bCs/>
          <w:sz w:val="28"/>
          <w:szCs w:val="28"/>
        </w:rPr>
        <w:t>short video from the field, as outreach teams prepare to count.</w:t>
      </w:r>
    </w:p>
    <w:p w14:paraId="168137BB" w14:textId="144B80F8" w:rsidR="00904C88" w:rsidRPr="00994DFD" w:rsidRDefault="00372F4E" w:rsidP="00372F4E">
      <w:pPr>
        <w:rPr>
          <w:rFonts w:eastAsia="Roboto" w:cs="Roboto"/>
          <w:b/>
          <w:bCs/>
          <w:color w:val="005191"/>
          <w:sz w:val="32"/>
          <w:szCs w:val="28"/>
        </w:rPr>
      </w:pPr>
      <w:r w:rsidRPr="00994DFD">
        <w:rPr>
          <w:bCs/>
          <w:sz w:val="28"/>
          <w:szCs w:val="28"/>
        </w:rPr>
        <w:t>Sponsoring this event is an excellent way to highligh</w:t>
      </w:r>
      <w:r>
        <w:rPr>
          <w:bCs/>
          <w:sz w:val="28"/>
          <w:szCs w:val="28"/>
        </w:rPr>
        <w:t>t</w:t>
      </w:r>
      <w:r w:rsidRPr="00994DFD">
        <w:rPr>
          <w:bCs/>
          <w:sz w:val="28"/>
          <w:szCs w:val="28"/>
        </w:rPr>
        <w:t xml:space="preserve"> your commitment </w:t>
      </w:r>
      <w:r w:rsidRPr="00994DFD">
        <w:rPr>
          <w:bCs/>
          <w:sz w:val="28"/>
          <w:szCs w:val="28"/>
        </w:rPr>
        <w:softHyphen/>
      </w:r>
      <w:r w:rsidRPr="00994DFD">
        <w:rPr>
          <w:bCs/>
          <w:sz w:val="28"/>
          <w:szCs w:val="28"/>
        </w:rPr>
        <w:softHyphen/>
      </w:r>
      <w:r w:rsidRPr="00994DFD">
        <w:rPr>
          <w:bCs/>
          <w:sz w:val="28"/>
          <w:szCs w:val="28"/>
        </w:rPr>
        <w:softHyphen/>
      </w:r>
      <w:r w:rsidRPr="00994DFD">
        <w:rPr>
          <w:bCs/>
          <w:sz w:val="28"/>
          <w:szCs w:val="28"/>
        </w:rPr>
        <w:softHyphen/>
      </w:r>
      <w:r w:rsidRPr="00994DFD">
        <w:rPr>
          <w:bCs/>
          <w:sz w:val="30"/>
          <w:szCs w:val="30"/>
        </w:rPr>
        <w:t>as an individual, a family or a company, to being part of the solution, when it comes to homelessness</w:t>
      </w:r>
      <w:r w:rsidRPr="00D74A58">
        <w:rPr>
          <w:bCs/>
          <w:sz w:val="30"/>
          <w:szCs w:val="30"/>
        </w:rPr>
        <w:t xml:space="preserve">, in this, our home, Greater Dallas. </w:t>
      </w:r>
      <w:r w:rsidRPr="0007645C">
        <w:rPr>
          <w:bCs/>
          <w:sz w:val="30"/>
          <w:szCs w:val="30"/>
        </w:rPr>
        <w:t xml:space="preserve">In other words, it is your opportunity to show that you believe that </w:t>
      </w:r>
      <w:r w:rsidRPr="0007645C">
        <w:rPr>
          <w:b/>
          <w:bCs/>
          <w:sz w:val="30"/>
          <w:szCs w:val="30"/>
        </w:rPr>
        <w:t>in Dallas</w:t>
      </w:r>
      <w:r>
        <w:rPr>
          <w:b/>
          <w:bCs/>
          <w:sz w:val="30"/>
          <w:szCs w:val="30"/>
        </w:rPr>
        <w:t xml:space="preserve"> and Collin Counties </w:t>
      </w:r>
      <w:r w:rsidRPr="0007645C">
        <w:rPr>
          <w:b/>
          <w:bCs/>
          <w:sz w:val="30"/>
          <w:szCs w:val="30"/>
        </w:rPr>
        <w:t>everybody counts.</w:t>
      </w:r>
      <w:r w:rsidR="00904C88">
        <w:rPr>
          <w:b/>
          <w:i/>
          <w:u w:val="single"/>
        </w:rPr>
        <w:br w:type="page"/>
      </w:r>
    </w:p>
    <w:p w14:paraId="7643ADE3" w14:textId="77777777" w:rsidR="00904C88" w:rsidRPr="00994DFD" w:rsidRDefault="00904C88" w:rsidP="00904C88">
      <w:pPr>
        <w:spacing w:after="0" w:line="240" w:lineRule="auto"/>
        <w:rPr>
          <w:rFonts w:eastAsia="Roboto" w:cs="Roboto"/>
          <w:b/>
          <w:bCs/>
          <w:color w:val="005191"/>
          <w:sz w:val="32"/>
          <w:szCs w:val="28"/>
        </w:rPr>
        <w:sectPr w:rsidR="00904C88" w:rsidRPr="00994DFD" w:rsidSect="007A07C7">
          <w:type w:val="continuous"/>
          <w:pgSz w:w="15840" w:h="12240" w:orient="landscape"/>
          <w:pgMar w:top="1800" w:right="1440" w:bottom="1800" w:left="1440" w:header="720" w:footer="720" w:gutter="0"/>
          <w:cols w:space="720"/>
          <w:docGrid w:linePitch="326"/>
        </w:sectPr>
      </w:pPr>
    </w:p>
    <w:p w14:paraId="7351A29B" w14:textId="77777777" w:rsidR="00904C88" w:rsidRDefault="00904C88" w:rsidP="00904C88">
      <w:pPr>
        <w:spacing w:after="0" w:line="240" w:lineRule="auto"/>
        <w:rPr>
          <w:rFonts w:eastAsia="Roboto" w:cs="Roboto"/>
          <w:b/>
          <w:bCs/>
          <w:color w:val="002060"/>
          <w:sz w:val="32"/>
          <w:szCs w:val="28"/>
        </w:rPr>
      </w:pPr>
    </w:p>
    <w:p w14:paraId="0524BC83" w14:textId="77777777" w:rsidR="00904C88" w:rsidRDefault="00904C88" w:rsidP="00904C88">
      <w:pPr>
        <w:spacing w:after="0" w:line="240" w:lineRule="auto"/>
        <w:rPr>
          <w:rFonts w:eastAsia="Roboto" w:cs="Roboto"/>
          <w:b/>
          <w:bCs/>
          <w:color w:val="002060"/>
          <w:sz w:val="32"/>
          <w:szCs w:val="28"/>
        </w:rPr>
      </w:pPr>
    </w:p>
    <w:p w14:paraId="1D72DD12" w14:textId="1DD81184" w:rsidR="00904C88" w:rsidRPr="00994DFD" w:rsidRDefault="00904C88" w:rsidP="00904C88">
      <w:pPr>
        <w:spacing w:after="0" w:line="240" w:lineRule="auto"/>
        <w:rPr>
          <w:rFonts w:eastAsia="Roboto" w:cs="Roboto"/>
          <w:b/>
          <w:bCs/>
          <w:color w:val="002060"/>
          <w:sz w:val="32"/>
          <w:szCs w:val="28"/>
        </w:rPr>
      </w:pPr>
      <w:r w:rsidRPr="00994DFD">
        <w:rPr>
          <w:rFonts w:eastAsia="Roboto" w:cs="Roboto"/>
          <w:b/>
          <w:bCs/>
          <w:color w:val="002060"/>
          <w:sz w:val="32"/>
          <w:szCs w:val="28"/>
        </w:rPr>
        <w:t>Event Sponsorship</w:t>
      </w:r>
    </w:p>
    <w:p w14:paraId="5A97BBE7" w14:textId="77777777" w:rsidR="00904C88" w:rsidRPr="00994DFD" w:rsidRDefault="00904C88" w:rsidP="00904C88">
      <w:pPr>
        <w:spacing w:after="0" w:line="240" w:lineRule="auto"/>
        <w:rPr>
          <w:rFonts w:eastAsia="Roboto" w:cs="Roboto"/>
          <w:b/>
          <w:bCs/>
          <w:color w:val="2E74B5" w:themeColor="accent5" w:themeShade="BF"/>
          <w:sz w:val="14"/>
          <w:szCs w:val="14"/>
        </w:rPr>
      </w:pPr>
    </w:p>
    <w:p w14:paraId="0A1067E2" w14:textId="77777777" w:rsidR="00904C88" w:rsidRPr="00994DFD" w:rsidRDefault="00904C88" w:rsidP="00904C88">
      <w:pPr>
        <w:spacing w:after="0"/>
        <w:rPr>
          <w:b/>
          <w:bCs/>
          <w:sz w:val="28"/>
          <w:szCs w:val="28"/>
        </w:rPr>
      </w:pPr>
      <w:r w:rsidRPr="00994DFD">
        <w:rPr>
          <w:b/>
          <w:bCs/>
          <w:sz w:val="28"/>
          <w:szCs w:val="28"/>
        </w:rPr>
        <w:t>Presenting Event Sponsor Benefits:</w:t>
      </w:r>
    </w:p>
    <w:p w14:paraId="326E1036" w14:textId="77777777" w:rsidR="00904C88" w:rsidRPr="00994DFD" w:rsidRDefault="00904C88" w:rsidP="00904C8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994DFD">
        <w:rPr>
          <w:sz w:val="28"/>
          <w:szCs w:val="28"/>
        </w:rPr>
        <w:t>Recognition as presenting sponsor</w:t>
      </w:r>
    </w:p>
    <w:p w14:paraId="4370A98E" w14:textId="77777777" w:rsidR="00904C88" w:rsidRPr="00994DFD" w:rsidRDefault="00904C88" w:rsidP="00904C8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994DFD">
        <w:rPr>
          <w:sz w:val="28"/>
          <w:szCs w:val="28"/>
        </w:rPr>
        <w:t>Logo or name recognition on MDHA website</w:t>
      </w:r>
    </w:p>
    <w:p w14:paraId="5425806E" w14:textId="77777777" w:rsidR="00904C88" w:rsidRPr="00994DFD" w:rsidRDefault="00904C88" w:rsidP="00904C8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994DFD">
        <w:rPr>
          <w:sz w:val="28"/>
          <w:szCs w:val="28"/>
        </w:rPr>
        <w:t>Five dedicated social media posts</w:t>
      </w:r>
    </w:p>
    <w:p w14:paraId="3DBCDF9E" w14:textId="77777777" w:rsidR="00904C88" w:rsidRPr="00994DFD" w:rsidRDefault="00904C88" w:rsidP="00904C8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994DFD">
        <w:rPr>
          <w:sz w:val="28"/>
          <w:szCs w:val="28"/>
        </w:rPr>
        <w:t>Recognition in Video Presentation</w:t>
      </w:r>
    </w:p>
    <w:p w14:paraId="11DB7A35" w14:textId="77777777" w:rsidR="00904C88" w:rsidRPr="00994DFD" w:rsidRDefault="00904C88" w:rsidP="00904C8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994DFD">
        <w:rPr>
          <w:sz w:val="28"/>
          <w:szCs w:val="28"/>
        </w:rPr>
        <w:t xml:space="preserve">Recognition in MDHA newsletter, </w:t>
      </w:r>
    </w:p>
    <w:p w14:paraId="2BEBF382" w14:textId="77777777" w:rsidR="00904C88" w:rsidRPr="00994DFD" w:rsidRDefault="00904C88" w:rsidP="00904C88">
      <w:pPr>
        <w:pStyle w:val="ListParagraph"/>
        <w:rPr>
          <w:sz w:val="28"/>
          <w:szCs w:val="28"/>
        </w:rPr>
      </w:pPr>
      <w:r w:rsidRPr="00994DFD">
        <w:rPr>
          <w:sz w:val="28"/>
          <w:szCs w:val="28"/>
        </w:rPr>
        <w:t>distributed to 6,000 subscribers</w:t>
      </w:r>
    </w:p>
    <w:p w14:paraId="15E99B2B" w14:textId="43E02EBE" w:rsidR="00904C88" w:rsidRPr="00994DFD" w:rsidRDefault="00904C88" w:rsidP="00904C88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994DFD">
        <w:rPr>
          <w:sz w:val="28"/>
          <w:szCs w:val="28"/>
        </w:rPr>
        <w:t>Logo or name recognition on event day material</w:t>
      </w:r>
      <w:r w:rsidR="00FD6B41">
        <w:rPr>
          <w:sz w:val="28"/>
          <w:szCs w:val="28"/>
        </w:rPr>
        <w:t>s</w:t>
      </w:r>
    </w:p>
    <w:p w14:paraId="3DF28B66" w14:textId="77777777" w:rsidR="00904C88" w:rsidRPr="00994DFD" w:rsidRDefault="00904C88" w:rsidP="00904C88">
      <w:pPr>
        <w:spacing w:after="0"/>
        <w:rPr>
          <w:b/>
          <w:bCs/>
          <w:sz w:val="28"/>
          <w:szCs w:val="28"/>
        </w:rPr>
      </w:pPr>
    </w:p>
    <w:p w14:paraId="1CDAAC89" w14:textId="77777777" w:rsidR="00904C88" w:rsidRPr="00994DFD" w:rsidRDefault="00904C88" w:rsidP="00904C88">
      <w:pPr>
        <w:spacing w:after="0"/>
        <w:rPr>
          <w:b/>
          <w:bCs/>
          <w:sz w:val="28"/>
          <w:szCs w:val="28"/>
        </w:rPr>
      </w:pPr>
      <w:r w:rsidRPr="00994DFD">
        <w:rPr>
          <w:b/>
          <w:bCs/>
          <w:sz w:val="28"/>
          <w:szCs w:val="28"/>
        </w:rPr>
        <w:t>Supporting Event Sponsor Benefits:</w:t>
      </w:r>
    </w:p>
    <w:p w14:paraId="0C19CD81" w14:textId="77777777" w:rsidR="00904C88" w:rsidRPr="00994DFD" w:rsidRDefault="00904C88" w:rsidP="00904C8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994DFD">
        <w:rPr>
          <w:sz w:val="28"/>
          <w:szCs w:val="28"/>
        </w:rPr>
        <w:t>Logo or name recognition on MDHA website</w:t>
      </w:r>
    </w:p>
    <w:p w14:paraId="54ED7726" w14:textId="77777777" w:rsidR="00904C88" w:rsidRPr="00994DFD" w:rsidRDefault="00904C88" w:rsidP="00904C8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994DFD">
        <w:rPr>
          <w:sz w:val="28"/>
          <w:szCs w:val="28"/>
        </w:rPr>
        <w:t>Three dedicated social media posts</w:t>
      </w:r>
    </w:p>
    <w:p w14:paraId="3500C9DE" w14:textId="77777777" w:rsidR="00904C88" w:rsidRPr="00994DFD" w:rsidRDefault="00904C88" w:rsidP="00904C8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994DFD">
        <w:rPr>
          <w:sz w:val="28"/>
          <w:szCs w:val="28"/>
        </w:rPr>
        <w:t>Recognition in Video Presentation</w:t>
      </w:r>
    </w:p>
    <w:p w14:paraId="7A4D140D" w14:textId="77777777" w:rsidR="00904C88" w:rsidRPr="00994DFD" w:rsidRDefault="00904C88" w:rsidP="00904C8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994DFD">
        <w:rPr>
          <w:sz w:val="28"/>
          <w:szCs w:val="28"/>
        </w:rPr>
        <w:t>Recognition in MDHA newsletter,</w:t>
      </w:r>
    </w:p>
    <w:p w14:paraId="7A071EB8" w14:textId="77777777" w:rsidR="00904C88" w:rsidRPr="00994DFD" w:rsidRDefault="00904C88" w:rsidP="00904C88">
      <w:pPr>
        <w:pStyle w:val="ListParagraph"/>
        <w:spacing w:after="0"/>
        <w:rPr>
          <w:sz w:val="28"/>
          <w:szCs w:val="28"/>
        </w:rPr>
      </w:pPr>
      <w:r w:rsidRPr="00994DFD">
        <w:rPr>
          <w:sz w:val="28"/>
          <w:szCs w:val="28"/>
        </w:rPr>
        <w:t xml:space="preserve"> distributed to 6,000 subscribers</w:t>
      </w:r>
    </w:p>
    <w:p w14:paraId="7E327D8A" w14:textId="77777777" w:rsidR="00904C88" w:rsidRPr="00994DFD" w:rsidRDefault="00904C88" w:rsidP="00904C8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994DFD">
        <w:rPr>
          <w:sz w:val="28"/>
          <w:szCs w:val="28"/>
        </w:rPr>
        <w:t>Logo or name recognition on event day materials</w:t>
      </w:r>
    </w:p>
    <w:p w14:paraId="31BEDBF1" w14:textId="77777777" w:rsidR="00904C88" w:rsidRDefault="00904C88" w:rsidP="00904C88">
      <w:pPr>
        <w:spacing w:after="0" w:line="240" w:lineRule="auto"/>
        <w:rPr>
          <w:b/>
          <w:bCs/>
          <w:sz w:val="28"/>
          <w:szCs w:val="28"/>
        </w:rPr>
      </w:pPr>
      <w:r w:rsidRPr="00994DFD">
        <w:rPr>
          <w:b/>
          <w:bCs/>
          <w:sz w:val="28"/>
          <w:szCs w:val="28"/>
        </w:rPr>
        <w:br w:type="column"/>
      </w:r>
    </w:p>
    <w:p w14:paraId="182A6944" w14:textId="77777777" w:rsidR="00904C88" w:rsidRDefault="00904C88" w:rsidP="00904C88">
      <w:pPr>
        <w:spacing w:after="0" w:line="240" w:lineRule="auto"/>
        <w:rPr>
          <w:b/>
          <w:bCs/>
          <w:sz w:val="28"/>
          <w:szCs w:val="28"/>
        </w:rPr>
      </w:pPr>
    </w:p>
    <w:p w14:paraId="72070B58" w14:textId="02086C2B" w:rsidR="00904C88" w:rsidRPr="00994DFD" w:rsidRDefault="00904C88" w:rsidP="00904C88">
      <w:pPr>
        <w:spacing w:after="0" w:line="240" w:lineRule="auto"/>
        <w:rPr>
          <w:rFonts w:eastAsia="Roboto" w:cs="Roboto"/>
          <w:b/>
          <w:bCs/>
          <w:color w:val="005191"/>
          <w:sz w:val="32"/>
          <w:szCs w:val="28"/>
        </w:rPr>
      </w:pPr>
      <w:r w:rsidRPr="00994DFD">
        <w:rPr>
          <w:rFonts w:eastAsia="Roboto" w:cs="Roboto"/>
          <w:b/>
          <w:bCs/>
          <w:color w:val="002060"/>
          <w:sz w:val="32"/>
          <w:szCs w:val="28"/>
        </w:rPr>
        <w:t xml:space="preserve">Item Sponsorship </w:t>
      </w:r>
    </w:p>
    <w:p w14:paraId="134B24AF" w14:textId="2FF3CFF0" w:rsidR="00904C88" w:rsidRPr="00994DFD" w:rsidRDefault="00904C88" w:rsidP="00904C88">
      <w:pPr>
        <w:spacing w:after="0" w:line="240" w:lineRule="auto"/>
        <w:rPr>
          <w:rFonts w:eastAsia="Roboto" w:cs="Roboto"/>
          <w:b/>
          <w:bCs/>
          <w:color w:val="005191"/>
        </w:rPr>
      </w:pPr>
      <w:r>
        <w:t>B</w:t>
      </w:r>
      <w:r w:rsidRPr="00994DFD">
        <w:t>lessing bags are distributed to all persons experiencing homelessness</w:t>
      </w:r>
      <w:r>
        <w:t xml:space="preserve"> every year</w:t>
      </w:r>
      <w:r w:rsidRPr="00994DFD">
        <w:t xml:space="preserve">. This year, MDHA will need extra support from our partners to ensure the </w:t>
      </w:r>
      <w:r w:rsidR="00FD6B41">
        <w:t>t</w:t>
      </w:r>
      <w:r w:rsidRPr="00994DFD">
        <w:t xml:space="preserve">rained Street Outreach Team can perform The Count safely and effectively. </w:t>
      </w:r>
    </w:p>
    <w:p w14:paraId="44CB0ED6" w14:textId="77777777" w:rsidR="00904C88" w:rsidRPr="00994DFD" w:rsidRDefault="00904C88" w:rsidP="00904C88">
      <w:pPr>
        <w:spacing w:after="0" w:line="240" w:lineRule="auto"/>
        <w:rPr>
          <w:rFonts w:eastAsia="Roboto" w:cs="Roboto"/>
          <w:b/>
          <w:bCs/>
          <w:color w:val="2E74B5" w:themeColor="accent5" w:themeShade="BF"/>
          <w:sz w:val="14"/>
          <w:szCs w:val="14"/>
        </w:rPr>
      </w:pPr>
    </w:p>
    <w:p w14:paraId="3D050999" w14:textId="77777777" w:rsidR="00904C88" w:rsidRPr="00994DFD" w:rsidRDefault="00904C88" w:rsidP="00904C88">
      <w:pPr>
        <w:spacing w:after="0" w:line="240" w:lineRule="auto"/>
        <w:rPr>
          <w:sz w:val="24"/>
          <w:szCs w:val="24"/>
        </w:rPr>
      </w:pPr>
      <w:r w:rsidRPr="00994DFD">
        <w:rPr>
          <w:b/>
          <w:bCs/>
          <w:sz w:val="24"/>
          <w:szCs w:val="24"/>
        </w:rPr>
        <w:t xml:space="preserve">Blessing Bags: </w:t>
      </w:r>
      <w:r w:rsidRPr="00994DFD">
        <w:rPr>
          <w:sz w:val="24"/>
          <w:szCs w:val="24"/>
        </w:rPr>
        <w:t xml:space="preserve">Hand Sanitizer, Hand Warmers, Socks, Water, </w:t>
      </w:r>
    </w:p>
    <w:p w14:paraId="054E14F7" w14:textId="77777777" w:rsidR="00904C88" w:rsidRPr="00994DFD" w:rsidRDefault="00904C88" w:rsidP="00904C88">
      <w:pPr>
        <w:spacing w:after="0" w:line="240" w:lineRule="auto"/>
        <w:ind w:left="720" w:firstLine="720"/>
        <w:rPr>
          <w:sz w:val="24"/>
          <w:szCs w:val="24"/>
        </w:rPr>
      </w:pPr>
      <w:r w:rsidRPr="00994DFD">
        <w:rPr>
          <w:sz w:val="24"/>
          <w:szCs w:val="24"/>
        </w:rPr>
        <w:t xml:space="preserve"> Poncho, and Snacks</w:t>
      </w:r>
    </w:p>
    <w:p w14:paraId="1F870E2A" w14:textId="77777777" w:rsidR="00904C88" w:rsidRPr="00994DFD" w:rsidRDefault="00904C88" w:rsidP="00904C88">
      <w:pPr>
        <w:spacing w:after="0" w:line="240" w:lineRule="auto"/>
        <w:rPr>
          <w:rFonts w:cs="Arial"/>
          <w:sz w:val="24"/>
          <w:szCs w:val="24"/>
        </w:rPr>
      </w:pPr>
      <w:r w:rsidRPr="00994DFD">
        <w:rPr>
          <w:rFonts w:cs="Arial"/>
          <w:b/>
          <w:bCs/>
          <w:sz w:val="24"/>
          <w:szCs w:val="24"/>
        </w:rPr>
        <w:t>PPE:</w:t>
      </w:r>
      <w:r w:rsidRPr="00994DFD">
        <w:rPr>
          <w:rFonts w:cs="Arial"/>
          <w:sz w:val="24"/>
          <w:szCs w:val="24"/>
        </w:rPr>
        <w:t xml:space="preserve"> N-95 Masks, Face Shields, Hand Sanitizer, Gloves</w:t>
      </w:r>
    </w:p>
    <w:p w14:paraId="1B373135" w14:textId="77777777" w:rsidR="00904C88" w:rsidRPr="00994DFD" w:rsidRDefault="00904C88" w:rsidP="00904C88">
      <w:pPr>
        <w:spacing w:after="0" w:line="240" w:lineRule="auto"/>
        <w:rPr>
          <w:rFonts w:cs="Arial"/>
          <w:sz w:val="24"/>
          <w:szCs w:val="24"/>
        </w:rPr>
      </w:pPr>
      <w:r w:rsidRPr="00994DFD">
        <w:rPr>
          <w:rFonts w:cs="Arial"/>
          <w:b/>
          <w:bCs/>
          <w:sz w:val="24"/>
          <w:szCs w:val="24"/>
        </w:rPr>
        <w:t>Outreach Team:</w:t>
      </w:r>
      <w:r w:rsidRPr="00994DFD">
        <w:rPr>
          <w:rFonts w:cs="Arial"/>
          <w:sz w:val="24"/>
          <w:szCs w:val="24"/>
        </w:rPr>
        <w:t xml:space="preserve"> Meals, Gas Cards, PPE, and access to Test Kits</w:t>
      </w:r>
    </w:p>
    <w:p w14:paraId="332BCEF0" w14:textId="77777777" w:rsidR="00904C88" w:rsidRPr="00994DFD" w:rsidRDefault="00904C88" w:rsidP="00904C88">
      <w:pPr>
        <w:spacing w:after="0"/>
        <w:rPr>
          <w:b/>
          <w:bCs/>
          <w:sz w:val="28"/>
          <w:szCs w:val="28"/>
        </w:rPr>
      </w:pPr>
    </w:p>
    <w:p w14:paraId="32AE9053" w14:textId="77777777" w:rsidR="00904C88" w:rsidRPr="00994DFD" w:rsidRDefault="00904C88" w:rsidP="00904C8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Kit </w:t>
      </w:r>
      <w:r w:rsidRPr="00994DFD">
        <w:rPr>
          <w:b/>
          <w:bCs/>
          <w:sz w:val="28"/>
          <w:szCs w:val="28"/>
        </w:rPr>
        <w:t>Sponsor Benefits:</w:t>
      </w:r>
    </w:p>
    <w:p w14:paraId="6DE39066" w14:textId="77777777" w:rsidR="00904C88" w:rsidRPr="00994DFD" w:rsidRDefault="00904C88" w:rsidP="00904C8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994DFD">
        <w:rPr>
          <w:sz w:val="28"/>
          <w:szCs w:val="28"/>
        </w:rPr>
        <w:t>Recognition in Video Presentation</w:t>
      </w:r>
    </w:p>
    <w:p w14:paraId="4E278780" w14:textId="77777777" w:rsidR="00904C88" w:rsidRPr="00994DFD" w:rsidRDefault="00904C88" w:rsidP="00904C8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994DFD">
        <w:rPr>
          <w:sz w:val="28"/>
          <w:szCs w:val="28"/>
        </w:rPr>
        <w:t>Recognition in MDHA newsletter,</w:t>
      </w:r>
    </w:p>
    <w:p w14:paraId="5D860972" w14:textId="77777777" w:rsidR="00904C88" w:rsidRPr="00994DFD" w:rsidRDefault="00904C88" w:rsidP="00904C88">
      <w:pPr>
        <w:pStyle w:val="ListParagraph"/>
        <w:rPr>
          <w:sz w:val="28"/>
          <w:szCs w:val="28"/>
        </w:rPr>
      </w:pPr>
      <w:r w:rsidRPr="00994DFD">
        <w:rPr>
          <w:sz w:val="28"/>
          <w:szCs w:val="28"/>
        </w:rPr>
        <w:t>distributed to 6,000 subscribers</w:t>
      </w:r>
    </w:p>
    <w:p w14:paraId="7A255358" w14:textId="77777777" w:rsidR="00904C88" w:rsidRPr="00994DFD" w:rsidRDefault="00904C88" w:rsidP="00904C88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00994DFD">
        <w:rPr>
          <w:sz w:val="28"/>
          <w:szCs w:val="28"/>
        </w:rPr>
        <w:t>Logo or name recognition on event day</w:t>
      </w:r>
    </w:p>
    <w:p w14:paraId="04FB5D9E" w14:textId="77777777" w:rsidR="00904C88" w:rsidRPr="00994DFD" w:rsidRDefault="00904C88" w:rsidP="00904C88">
      <w:pPr>
        <w:spacing w:after="0"/>
        <w:rPr>
          <w:b/>
          <w:bCs/>
          <w:sz w:val="28"/>
          <w:szCs w:val="28"/>
        </w:rPr>
      </w:pPr>
      <w:r w:rsidRPr="00994DFD">
        <w:rPr>
          <w:b/>
          <w:bCs/>
          <w:sz w:val="28"/>
          <w:szCs w:val="28"/>
        </w:rPr>
        <w:t>Item Sponsor Benefits:</w:t>
      </w:r>
    </w:p>
    <w:p w14:paraId="3A43399C" w14:textId="77777777" w:rsidR="00904C88" w:rsidRPr="00994DFD" w:rsidRDefault="00904C88" w:rsidP="00904C8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994DFD">
        <w:rPr>
          <w:sz w:val="28"/>
          <w:szCs w:val="28"/>
        </w:rPr>
        <w:t xml:space="preserve">Recognition in MDHA newsletter, </w:t>
      </w:r>
    </w:p>
    <w:p w14:paraId="4005ECE4" w14:textId="77777777" w:rsidR="00904C88" w:rsidRPr="00994DFD" w:rsidRDefault="00904C88" w:rsidP="00904C88">
      <w:pPr>
        <w:pStyle w:val="ListParagraph"/>
        <w:rPr>
          <w:sz w:val="28"/>
          <w:szCs w:val="28"/>
        </w:rPr>
      </w:pPr>
      <w:r w:rsidRPr="00994DFD">
        <w:rPr>
          <w:sz w:val="28"/>
          <w:szCs w:val="28"/>
        </w:rPr>
        <w:t>distributed to 6,000 subscribers</w:t>
      </w:r>
    </w:p>
    <w:p w14:paraId="3E5DAACA" w14:textId="77777777" w:rsidR="00904C88" w:rsidRPr="00994DFD" w:rsidRDefault="00904C88" w:rsidP="00904C8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994DFD">
        <w:rPr>
          <w:sz w:val="28"/>
          <w:szCs w:val="28"/>
        </w:rPr>
        <w:t>Logo or name recognition on event day materials</w:t>
      </w:r>
    </w:p>
    <w:p w14:paraId="2A6DD78F" w14:textId="77777777" w:rsidR="00904C88" w:rsidRPr="00994DFD" w:rsidRDefault="00904C88" w:rsidP="00904C88">
      <w:pPr>
        <w:jc w:val="center"/>
        <w:rPr>
          <w:b/>
          <w:i/>
          <w:sz w:val="44"/>
          <w:szCs w:val="44"/>
          <w:u w:val="single"/>
        </w:rPr>
        <w:sectPr w:rsidR="00904C88" w:rsidRPr="00994DFD" w:rsidSect="00994DFD">
          <w:type w:val="continuous"/>
          <w:pgSz w:w="15840" w:h="12240" w:orient="landscape"/>
          <w:pgMar w:top="1800" w:right="1440" w:bottom="1800" w:left="1440" w:header="720" w:footer="720" w:gutter="0"/>
          <w:cols w:num="2" w:space="720"/>
          <w:docGrid w:linePitch="326"/>
        </w:sectPr>
      </w:pPr>
    </w:p>
    <w:p w14:paraId="52F34A10" w14:textId="77777777" w:rsidR="00904C88" w:rsidRDefault="00904C88" w:rsidP="00904C88">
      <w:pPr>
        <w:rPr>
          <w:b/>
          <w:i/>
          <w:sz w:val="36"/>
          <w:szCs w:val="36"/>
          <w:u w:val="single"/>
        </w:rPr>
        <w:sectPr w:rsidR="00904C88" w:rsidSect="00994DFD">
          <w:type w:val="continuous"/>
          <w:pgSz w:w="15840" w:h="12240" w:orient="landscape"/>
          <w:pgMar w:top="1800" w:right="1440" w:bottom="1800" w:left="1440" w:header="720" w:footer="720" w:gutter="0"/>
          <w:cols w:space="720"/>
          <w:docGrid w:linePitch="326"/>
        </w:sectPr>
      </w:pPr>
    </w:p>
    <w:p w14:paraId="5A6D1BBB" w14:textId="77777777" w:rsidR="00904C88" w:rsidRDefault="00904C88" w:rsidP="00904C88">
      <w:pPr>
        <w:rPr>
          <w:b/>
          <w:i/>
          <w:sz w:val="36"/>
          <w:szCs w:val="36"/>
          <w:u w:val="single"/>
        </w:rPr>
      </w:pPr>
    </w:p>
    <w:p w14:paraId="26CDBF8F" w14:textId="77777777" w:rsidR="00904C88" w:rsidRPr="00994DFD" w:rsidRDefault="00904C88" w:rsidP="00904C88">
      <w:pPr>
        <w:rPr>
          <w:b/>
          <w:i/>
          <w:color w:val="002060"/>
          <w:sz w:val="36"/>
          <w:szCs w:val="36"/>
          <w:u w:val="single"/>
        </w:rPr>
      </w:pPr>
      <w:r w:rsidRPr="00994DFD">
        <w:rPr>
          <w:b/>
          <w:i/>
          <w:color w:val="002060"/>
          <w:sz w:val="36"/>
          <w:szCs w:val="36"/>
          <w:u w:val="single"/>
        </w:rPr>
        <w:t>COVID-19 PIT Count Sponsorship Benefits</w:t>
      </w:r>
    </w:p>
    <w:p w14:paraId="3E3A96A2" w14:textId="77777777" w:rsidR="00904C88" w:rsidRDefault="00904C88" w:rsidP="00904C88">
      <w:pPr>
        <w:rPr>
          <w:b/>
          <w:i/>
          <w:sz w:val="28"/>
          <w:szCs w:val="28"/>
          <w:u w:val="single"/>
        </w:rPr>
        <w:sectPr w:rsidR="00904C88" w:rsidSect="00994DFD">
          <w:type w:val="continuous"/>
          <w:pgSz w:w="15840" w:h="12240" w:orient="landscape"/>
          <w:pgMar w:top="1800" w:right="1440" w:bottom="1800" w:left="1440" w:header="720" w:footer="720" w:gutter="0"/>
          <w:cols w:space="720"/>
          <w:docGrid w:linePitch="326"/>
        </w:sect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7702"/>
        <w:gridCol w:w="1458"/>
        <w:gridCol w:w="1498"/>
        <w:gridCol w:w="1260"/>
        <w:gridCol w:w="1307"/>
      </w:tblGrid>
      <w:tr w:rsidR="00904C88" w14:paraId="3F0C71EB" w14:textId="77777777" w:rsidTr="00994DFD">
        <w:tc>
          <w:tcPr>
            <w:tcW w:w="7702" w:type="dxa"/>
          </w:tcPr>
          <w:p w14:paraId="68B19BD7" w14:textId="77777777" w:rsidR="00904C88" w:rsidRPr="0021245D" w:rsidRDefault="00904C88" w:rsidP="00994DFD">
            <w:pPr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Benefits</w:t>
            </w:r>
          </w:p>
        </w:tc>
        <w:tc>
          <w:tcPr>
            <w:tcW w:w="1458" w:type="dxa"/>
          </w:tcPr>
          <w:p w14:paraId="00B482E4" w14:textId="77777777" w:rsidR="00904C88" w:rsidRPr="0021245D" w:rsidRDefault="00904C88" w:rsidP="00994DF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Presenting Sponsor $5,000</w:t>
            </w:r>
          </w:p>
        </w:tc>
        <w:tc>
          <w:tcPr>
            <w:tcW w:w="1498" w:type="dxa"/>
          </w:tcPr>
          <w:p w14:paraId="280E1B01" w14:textId="77777777" w:rsidR="00904C88" w:rsidRPr="0021245D" w:rsidRDefault="00904C88" w:rsidP="00994DF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Supporting Sponsor $2,500</w:t>
            </w:r>
          </w:p>
        </w:tc>
        <w:tc>
          <w:tcPr>
            <w:tcW w:w="1260" w:type="dxa"/>
          </w:tcPr>
          <w:p w14:paraId="402EB55B" w14:textId="77777777" w:rsidR="00904C88" w:rsidRDefault="00904C88" w:rsidP="00994DF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Kit Sponsor</w:t>
            </w:r>
          </w:p>
          <w:p w14:paraId="5AF027AE" w14:textId="77777777" w:rsidR="00904C88" w:rsidRDefault="00904C88" w:rsidP="00994DF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$1,000</w:t>
            </w:r>
          </w:p>
        </w:tc>
        <w:tc>
          <w:tcPr>
            <w:tcW w:w="1307" w:type="dxa"/>
          </w:tcPr>
          <w:p w14:paraId="4A2F289C" w14:textId="77777777" w:rsidR="00904C88" w:rsidRPr="0021245D" w:rsidRDefault="00904C88" w:rsidP="00994DF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Item</w:t>
            </w:r>
            <w:r w:rsidRPr="0021245D">
              <w:rPr>
                <w:b/>
                <w:i/>
                <w:sz w:val="28"/>
                <w:szCs w:val="28"/>
                <w:u w:val="single"/>
              </w:rPr>
              <w:t xml:space="preserve"> Sponsor</w:t>
            </w:r>
          </w:p>
          <w:p w14:paraId="0E35BFD1" w14:textId="77777777" w:rsidR="00904C88" w:rsidRPr="0021245D" w:rsidRDefault="00904C88" w:rsidP="00994DF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$500</w:t>
            </w:r>
          </w:p>
        </w:tc>
      </w:tr>
      <w:tr w:rsidR="00904C88" w14:paraId="49AB3DEC" w14:textId="77777777" w:rsidTr="00994DFD">
        <w:tc>
          <w:tcPr>
            <w:tcW w:w="7702" w:type="dxa"/>
          </w:tcPr>
          <w:p w14:paraId="5B7B18AA" w14:textId="77777777" w:rsidR="00904C88" w:rsidRPr="0021245D" w:rsidRDefault="00904C88" w:rsidP="00994DFD">
            <w:pPr>
              <w:rPr>
                <w:sz w:val="28"/>
                <w:szCs w:val="28"/>
              </w:rPr>
            </w:pPr>
            <w:bookmarkStart w:id="0" w:name="_Hlk61255795"/>
            <w:r w:rsidRPr="0021245D">
              <w:rPr>
                <w:sz w:val="28"/>
                <w:szCs w:val="28"/>
              </w:rPr>
              <w:t>Recognition as presenting sponsor</w:t>
            </w:r>
          </w:p>
        </w:tc>
        <w:tc>
          <w:tcPr>
            <w:tcW w:w="1458" w:type="dxa"/>
          </w:tcPr>
          <w:p w14:paraId="1C6E18DD" w14:textId="77777777" w:rsidR="00904C88" w:rsidRPr="0021245D" w:rsidRDefault="00904C88" w:rsidP="00994DF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46BC875D" w14:textId="77777777" w:rsidR="00904C88" w:rsidRPr="0021245D" w:rsidRDefault="00904C88" w:rsidP="00994DF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9A1D3A6" w14:textId="77777777" w:rsidR="00904C88" w:rsidRPr="0021245D" w:rsidRDefault="00904C88" w:rsidP="00994DFD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14:paraId="6041717A" w14:textId="77777777" w:rsidR="00904C88" w:rsidRPr="0021245D" w:rsidRDefault="00904C88" w:rsidP="00994DFD">
            <w:pPr>
              <w:rPr>
                <w:sz w:val="28"/>
                <w:szCs w:val="28"/>
              </w:rPr>
            </w:pPr>
          </w:p>
        </w:tc>
      </w:tr>
      <w:tr w:rsidR="00904C88" w14:paraId="5720D1AD" w14:textId="77777777" w:rsidTr="00994DFD">
        <w:tc>
          <w:tcPr>
            <w:tcW w:w="7702" w:type="dxa"/>
          </w:tcPr>
          <w:p w14:paraId="49735017" w14:textId="77777777" w:rsidR="00904C88" w:rsidRPr="00994DFD" w:rsidRDefault="00904C88" w:rsidP="00994DFD">
            <w:pPr>
              <w:rPr>
                <w:sz w:val="28"/>
                <w:szCs w:val="28"/>
                <w:highlight w:val="yellow"/>
              </w:rPr>
            </w:pPr>
            <w:r w:rsidRPr="0021245D">
              <w:rPr>
                <w:sz w:val="28"/>
                <w:szCs w:val="28"/>
              </w:rPr>
              <w:t>Logo or name recognition on MDHA website</w:t>
            </w:r>
          </w:p>
        </w:tc>
        <w:tc>
          <w:tcPr>
            <w:tcW w:w="1458" w:type="dxa"/>
          </w:tcPr>
          <w:p w14:paraId="67D45586" w14:textId="77777777" w:rsidR="00904C88" w:rsidRPr="0021245D" w:rsidRDefault="00904C88" w:rsidP="00994DF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57E1E758" w14:textId="77777777" w:rsidR="00904C88" w:rsidRPr="0021245D" w:rsidRDefault="00904C88" w:rsidP="00994DF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14:paraId="107509DE" w14:textId="77777777" w:rsidR="00904C88" w:rsidRPr="0021245D" w:rsidRDefault="00904C88" w:rsidP="00994DFD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14:paraId="75083687" w14:textId="77777777" w:rsidR="00904C88" w:rsidRPr="0021245D" w:rsidRDefault="00904C88" w:rsidP="00994DFD">
            <w:pPr>
              <w:rPr>
                <w:sz w:val="28"/>
                <w:szCs w:val="28"/>
              </w:rPr>
            </w:pPr>
          </w:p>
        </w:tc>
      </w:tr>
      <w:tr w:rsidR="00904C88" w14:paraId="71E3259C" w14:textId="77777777" w:rsidTr="00994DFD">
        <w:tc>
          <w:tcPr>
            <w:tcW w:w="7702" w:type="dxa"/>
          </w:tcPr>
          <w:p w14:paraId="2118C4C6" w14:textId="77777777" w:rsidR="00904C88" w:rsidRPr="0021245D" w:rsidRDefault="00904C88" w:rsidP="0099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Dedicated social media posts</w:t>
            </w:r>
          </w:p>
        </w:tc>
        <w:tc>
          <w:tcPr>
            <w:tcW w:w="1458" w:type="dxa"/>
          </w:tcPr>
          <w:p w14:paraId="4E419B1F" w14:textId="77777777" w:rsidR="00904C88" w:rsidRPr="0021245D" w:rsidRDefault="00904C88" w:rsidP="00994DF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45E8E122" w14:textId="77777777" w:rsidR="00904C88" w:rsidRPr="0021245D" w:rsidRDefault="00904C88" w:rsidP="00994DF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14:paraId="1211AC46" w14:textId="77777777" w:rsidR="00904C88" w:rsidRPr="0021245D" w:rsidRDefault="00904C88" w:rsidP="00994D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14:paraId="4B0AA184" w14:textId="77777777" w:rsidR="00904C88" w:rsidRPr="0021245D" w:rsidRDefault="00904C88" w:rsidP="00994DFD">
            <w:pPr>
              <w:rPr>
                <w:sz w:val="28"/>
                <w:szCs w:val="28"/>
              </w:rPr>
            </w:pPr>
          </w:p>
        </w:tc>
      </w:tr>
      <w:tr w:rsidR="00904C88" w14:paraId="5E7E1F7E" w14:textId="77777777" w:rsidTr="00994DFD">
        <w:tc>
          <w:tcPr>
            <w:tcW w:w="7702" w:type="dxa"/>
          </w:tcPr>
          <w:p w14:paraId="3226B7A7" w14:textId="77777777" w:rsidR="00904C88" w:rsidRPr="0021245D" w:rsidRDefault="00904C88" w:rsidP="00994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Recognition in Video Footage on event day</w:t>
            </w:r>
          </w:p>
        </w:tc>
        <w:tc>
          <w:tcPr>
            <w:tcW w:w="1458" w:type="dxa"/>
          </w:tcPr>
          <w:p w14:paraId="12603D64" w14:textId="77777777" w:rsidR="00904C88" w:rsidRPr="0021245D" w:rsidRDefault="00904C88" w:rsidP="0099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111FCFE4" w14:textId="77777777" w:rsidR="00904C88" w:rsidRPr="0021245D" w:rsidRDefault="00904C88" w:rsidP="0099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14:paraId="0C7717E7" w14:textId="77777777" w:rsidR="00904C88" w:rsidRPr="0021245D" w:rsidRDefault="00904C88" w:rsidP="0099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307" w:type="dxa"/>
          </w:tcPr>
          <w:p w14:paraId="4FDCA3A0" w14:textId="77777777" w:rsidR="00904C88" w:rsidRPr="0021245D" w:rsidRDefault="00904C88" w:rsidP="00994DFD">
            <w:pPr>
              <w:jc w:val="center"/>
              <w:rPr>
                <w:sz w:val="28"/>
                <w:szCs w:val="28"/>
              </w:rPr>
            </w:pPr>
          </w:p>
        </w:tc>
      </w:tr>
      <w:tr w:rsidR="00904C88" w14:paraId="119374B1" w14:textId="77777777" w:rsidTr="00994DFD">
        <w:tc>
          <w:tcPr>
            <w:tcW w:w="7702" w:type="dxa"/>
          </w:tcPr>
          <w:p w14:paraId="278B13F8" w14:textId="77777777" w:rsidR="00904C88" w:rsidRPr="0021245D" w:rsidRDefault="00904C88" w:rsidP="00994DF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 xml:space="preserve">Recognition in MDHA newsletter, </w:t>
            </w:r>
            <w:r>
              <w:rPr>
                <w:sz w:val="28"/>
                <w:szCs w:val="28"/>
              </w:rPr>
              <w:t>distributed to 6</w:t>
            </w:r>
            <w:r w:rsidRPr="0021245D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subscribers</w:t>
            </w:r>
          </w:p>
        </w:tc>
        <w:tc>
          <w:tcPr>
            <w:tcW w:w="1458" w:type="dxa"/>
          </w:tcPr>
          <w:p w14:paraId="1D89D9DA" w14:textId="77777777" w:rsidR="00904C88" w:rsidRPr="0021245D" w:rsidRDefault="00904C88" w:rsidP="00994DF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4C7741FB" w14:textId="77777777" w:rsidR="00904C88" w:rsidRPr="0021245D" w:rsidRDefault="00904C88" w:rsidP="00994DF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14:paraId="162B2675" w14:textId="77777777" w:rsidR="00904C88" w:rsidRDefault="00904C88" w:rsidP="0099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307" w:type="dxa"/>
          </w:tcPr>
          <w:p w14:paraId="106F1C0A" w14:textId="77777777" w:rsidR="00904C88" w:rsidRPr="0021245D" w:rsidRDefault="00904C88" w:rsidP="0099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904C88" w14:paraId="531A0AAD" w14:textId="77777777" w:rsidTr="00994DFD">
        <w:tc>
          <w:tcPr>
            <w:tcW w:w="7702" w:type="dxa"/>
          </w:tcPr>
          <w:p w14:paraId="60F06199" w14:textId="77777777" w:rsidR="00904C88" w:rsidRPr="0021245D" w:rsidRDefault="00904C88" w:rsidP="00994DFD">
            <w:pPr>
              <w:rPr>
                <w:sz w:val="28"/>
                <w:szCs w:val="28"/>
              </w:rPr>
            </w:pPr>
            <w:bookmarkStart w:id="1" w:name="_Hlk61255883"/>
            <w:bookmarkStart w:id="2" w:name="_Hlk518899531"/>
            <w:r w:rsidRPr="0021245D">
              <w:rPr>
                <w:sz w:val="28"/>
                <w:szCs w:val="28"/>
              </w:rPr>
              <w:t xml:space="preserve">Logo or name recognition on </w:t>
            </w:r>
            <w:r w:rsidRPr="00994DFD">
              <w:rPr>
                <w:sz w:val="28"/>
                <w:szCs w:val="28"/>
              </w:rPr>
              <w:t xml:space="preserve">event day </w:t>
            </w:r>
            <w:r w:rsidRPr="00531325">
              <w:rPr>
                <w:sz w:val="28"/>
                <w:szCs w:val="28"/>
              </w:rPr>
              <w:t>signage</w:t>
            </w:r>
          </w:p>
        </w:tc>
        <w:tc>
          <w:tcPr>
            <w:tcW w:w="1458" w:type="dxa"/>
          </w:tcPr>
          <w:p w14:paraId="00DD0660" w14:textId="77777777" w:rsidR="00904C88" w:rsidRPr="0021245D" w:rsidRDefault="00904C88" w:rsidP="00994DF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3A4A318B" w14:textId="77777777" w:rsidR="00904C88" w:rsidRPr="0021245D" w:rsidRDefault="00904C88" w:rsidP="00994DF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260" w:type="dxa"/>
          </w:tcPr>
          <w:p w14:paraId="4B5B82D4" w14:textId="77777777" w:rsidR="00904C88" w:rsidRPr="0021245D" w:rsidRDefault="00904C88" w:rsidP="00994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307" w:type="dxa"/>
          </w:tcPr>
          <w:p w14:paraId="10B6E273" w14:textId="77777777" w:rsidR="00904C88" w:rsidRPr="0021245D" w:rsidRDefault="00904C88" w:rsidP="00994DF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</w:tr>
      <w:bookmarkEnd w:id="0"/>
      <w:bookmarkEnd w:id="1"/>
      <w:bookmarkEnd w:id="2"/>
    </w:tbl>
    <w:p w14:paraId="291871D4" w14:textId="77777777" w:rsidR="00904C88" w:rsidRPr="00F14254" w:rsidRDefault="00904C88" w:rsidP="00904C88">
      <w:pPr>
        <w:rPr>
          <w:b/>
          <w:i/>
          <w:u w:val="single"/>
        </w:rPr>
      </w:pPr>
    </w:p>
    <w:p w14:paraId="29D3A9D5" w14:textId="77777777" w:rsidR="00904C88" w:rsidRDefault="00904C88" w:rsidP="00904C88">
      <w:pPr>
        <w:rPr>
          <w:b/>
          <w:i/>
          <w:sz w:val="28"/>
          <w:szCs w:val="28"/>
        </w:rPr>
      </w:pPr>
      <w:r w:rsidRPr="00F44C8E">
        <w:rPr>
          <w:b/>
          <w:i/>
          <w:sz w:val="28"/>
          <w:szCs w:val="28"/>
        </w:rPr>
        <w:t>Ready to take advantage of this great opportunity, and join the fight to end homelessness?</w:t>
      </w:r>
    </w:p>
    <w:p w14:paraId="382725B9" w14:textId="77777777" w:rsidR="00904C88" w:rsidRPr="00994DFD" w:rsidRDefault="00904C88" w:rsidP="00904C88">
      <w:pPr>
        <w:rPr>
          <w:i/>
          <w:sz w:val="28"/>
          <w:szCs w:val="28"/>
        </w:rPr>
      </w:pPr>
      <w:r w:rsidRPr="00994DFD">
        <w:rPr>
          <w:i/>
          <w:sz w:val="28"/>
          <w:szCs w:val="28"/>
        </w:rPr>
        <w:t>Fill out the attached form, and send it Irum Ali, Development and Communications Manager:</w:t>
      </w:r>
    </w:p>
    <w:p w14:paraId="50DEFFC6" w14:textId="77777777" w:rsidR="00904C88" w:rsidRPr="00994DFD" w:rsidRDefault="00904C88" w:rsidP="00904C88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994DFD">
        <w:rPr>
          <w:i/>
          <w:sz w:val="28"/>
          <w:szCs w:val="28"/>
        </w:rPr>
        <w:t xml:space="preserve">Via email: </w:t>
      </w:r>
      <w:hyperlink r:id="rId8" w:history="1">
        <w:r w:rsidRPr="00994DFD">
          <w:rPr>
            <w:rStyle w:val="Hyperlink"/>
            <w:i/>
            <w:sz w:val="28"/>
            <w:szCs w:val="28"/>
          </w:rPr>
          <w:t>Irum.Ali@mdhadallas.org</w:t>
        </w:r>
      </w:hyperlink>
    </w:p>
    <w:p w14:paraId="16073968" w14:textId="77777777" w:rsidR="00904C88" w:rsidRPr="00994DFD" w:rsidRDefault="00904C88" w:rsidP="00904C88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994DFD">
        <w:rPr>
          <w:i/>
          <w:sz w:val="28"/>
          <w:szCs w:val="28"/>
        </w:rPr>
        <w:t>Via postal mail: 2816 Swiss Ave., Dallas, TX 75204</w:t>
      </w:r>
    </w:p>
    <w:p w14:paraId="2E320288" w14:textId="77777777" w:rsidR="00904C88" w:rsidRDefault="00904C88" w:rsidP="00904C88">
      <w:r w:rsidRPr="00994DFD">
        <w:rPr>
          <w:i/>
          <w:sz w:val="28"/>
          <w:szCs w:val="28"/>
        </w:rPr>
        <w:t>For questions, use the same email, or call 469-865-3625</w:t>
      </w:r>
    </w:p>
    <w:p w14:paraId="4F97D447" w14:textId="77777777" w:rsidR="00904C88" w:rsidRDefault="00904C88" w:rsidP="00904C88">
      <w:pPr>
        <w:jc w:val="center"/>
        <w:rPr>
          <w:b/>
          <w:i/>
          <w:u w:val="single"/>
        </w:rPr>
      </w:pPr>
    </w:p>
    <w:p w14:paraId="0EB77C77" w14:textId="77777777" w:rsidR="00904C88" w:rsidRDefault="00904C88" w:rsidP="00904C88">
      <w:pPr>
        <w:jc w:val="center"/>
        <w:rPr>
          <w:b/>
          <w:i/>
          <w:sz w:val="36"/>
          <w:szCs w:val="36"/>
          <w:u w:val="single"/>
        </w:rPr>
      </w:pPr>
    </w:p>
    <w:p w14:paraId="302E9E73" w14:textId="77777777" w:rsidR="00904C88" w:rsidRDefault="00904C88" w:rsidP="00904C88">
      <w:pPr>
        <w:jc w:val="center"/>
        <w:rPr>
          <w:b/>
          <w:i/>
          <w:sz w:val="36"/>
          <w:szCs w:val="36"/>
          <w:u w:val="single"/>
        </w:rPr>
      </w:pPr>
    </w:p>
    <w:p w14:paraId="0781649E" w14:textId="77777777" w:rsidR="00904C88" w:rsidRPr="00994DFD" w:rsidRDefault="00904C88" w:rsidP="00904C88">
      <w:pPr>
        <w:jc w:val="center"/>
        <w:rPr>
          <w:b/>
          <w:i/>
          <w:color w:val="002060"/>
          <w:sz w:val="36"/>
          <w:szCs w:val="36"/>
          <w:u w:val="single"/>
        </w:rPr>
      </w:pPr>
      <w:r w:rsidRPr="00994DFD">
        <w:rPr>
          <w:b/>
          <w:i/>
          <w:color w:val="002060"/>
          <w:sz w:val="36"/>
          <w:szCs w:val="36"/>
          <w:u w:val="single"/>
        </w:rPr>
        <w:t>COVID-19 PIT Count Sponsorship Opportunities</w:t>
      </w:r>
    </w:p>
    <w:p w14:paraId="09FDB5C7" w14:textId="77777777" w:rsidR="00904C88" w:rsidRPr="00926461" w:rsidRDefault="00904C88" w:rsidP="00904C88">
      <w:pPr>
        <w:rPr>
          <w:b/>
          <w:sz w:val="28"/>
          <w:szCs w:val="28"/>
          <w:u w:val="single"/>
        </w:rPr>
      </w:pPr>
      <w:r w:rsidRPr="00926461">
        <w:rPr>
          <w:b/>
          <w:sz w:val="28"/>
          <w:szCs w:val="28"/>
          <w:u w:val="single"/>
        </w:rPr>
        <w:t>Step 1: Complete Contact Info</w:t>
      </w:r>
    </w:p>
    <w:p w14:paraId="6533457E" w14:textId="77777777" w:rsidR="00904C88" w:rsidRPr="00926461" w:rsidRDefault="00904C88" w:rsidP="00904C88">
      <w:pPr>
        <w:rPr>
          <w:sz w:val="28"/>
          <w:szCs w:val="28"/>
        </w:rPr>
      </w:pPr>
      <w:r w:rsidRPr="00926461">
        <w:rPr>
          <w:sz w:val="28"/>
          <w:szCs w:val="28"/>
        </w:rPr>
        <w:t>Sponsor Name: ____________________________________ Daily Contact Name: _________________________</w:t>
      </w:r>
    </w:p>
    <w:p w14:paraId="7AFDE76F" w14:textId="77777777" w:rsidR="00904C88" w:rsidRPr="00926461" w:rsidRDefault="00904C88" w:rsidP="00904C88">
      <w:pPr>
        <w:rPr>
          <w:sz w:val="28"/>
          <w:szCs w:val="28"/>
        </w:rPr>
      </w:pPr>
      <w:r w:rsidRPr="00926461">
        <w:rPr>
          <w:sz w:val="28"/>
          <w:szCs w:val="28"/>
        </w:rPr>
        <w:t>Full Address: _________________________________________________________________________________</w:t>
      </w:r>
    </w:p>
    <w:p w14:paraId="79A48668" w14:textId="77777777" w:rsidR="00904C88" w:rsidRPr="00926461" w:rsidRDefault="00904C88" w:rsidP="00904C88">
      <w:pPr>
        <w:rPr>
          <w:sz w:val="28"/>
          <w:szCs w:val="28"/>
        </w:rPr>
      </w:pPr>
      <w:r w:rsidRPr="00926461">
        <w:rPr>
          <w:sz w:val="28"/>
          <w:szCs w:val="28"/>
        </w:rPr>
        <w:t>Email: ____________________________________</w:t>
      </w:r>
      <w:r w:rsidRPr="00926461">
        <w:rPr>
          <w:sz w:val="28"/>
          <w:szCs w:val="28"/>
        </w:rPr>
        <w:tab/>
        <w:t>Phone: _______________________________________</w:t>
      </w:r>
    </w:p>
    <w:p w14:paraId="37C53200" w14:textId="77777777" w:rsidR="00904C88" w:rsidRPr="00926461" w:rsidRDefault="00904C88" w:rsidP="00904C88">
      <w:pPr>
        <w:rPr>
          <w:b/>
          <w:sz w:val="28"/>
          <w:szCs w:val="28"/>
          <w:u w:val="single"/>
        </w:rPr>
      </w:pPr>
      <w:r w:rsidRPr="00926461">
        <w:rPr>
          <w:b/>
          <w:sz w:val="28"/>
          <w:szCs w:val="28"/>
          <w:u w:val="single"/>
        </w:rPr>
        <w:t>Step 2: Select Sponsorship Level</w:t>
      </w:r>
    </w:p>
    <w:p w14:paraId="231C0B55" w14:textId="77777777" w:rsidR="00904C88" w:rsidRPr="00994DFD" w:rsidRDefault="00904C88" w:rsidP="00904C88">
      <w:pPr>
        <w:jc w:val="center"/>
        <w:rPr>
          <w:sz w:val="28"/>
          <w:szCs w:val="28"/>
        </w:rPr>
      </w:pPr>
      <w:r w:rsidRPr="00994DFD">
        <w:rPr>
          <w:sz w:val="28"/>
          <w:szCs w:val="28"/>
        </w:rPr>
        <w:t>___ $5,000 – Presenting Event Sponsor</w:t>
      </w:r>
      <w:r w:rsidRPr="00994DFD">
        <w:rPr>
          <w:sz w:val="28"/>
          <w:szCs w:val="28"/>
        </w:rPr>
        <w:tab/>
        <w:t>___ $2,500 – Supporting Event Sponsor</w:t>
      </w:r>
      <w:r w:rsidRPr="00994DFD">
        <w:rPr>
          <w:sz w:val="28"/>
          <w:szCs w:val="28"/>
        </w:rPr>
        <w:tab/>
      </w:r>
    </w:p>
    <w:p w14:paraId="05EB93D9" w14:textId="77777777" w:rsidR="00904C88" w:rsidRPr="00926461" w:rsidRDefault="00904C88" w:rsidP="00904C88">
      <w:pPr>
        <w:ind w:left="720" w:firstLine="720"/>
        <w:rPr>
          <w:sz w:val="28"/>
          <w:szCs w:val="28"/>
        </w:rPr>
      </w:pPr>
      <w:r w:rsidRPr="00994DFD">
        <w:rPr>
          <w:sz w:val="28"/>
          <w:szCs w:val="28"/>
        </w:rPr>
        <w:t>___ $1,000 – Kit Sponsor</w:t>
      </w:r>
      <w:r w:rsidRPr="00994DF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4DFD">
        <w:rPr>
          <w:sz w:val="28"/>
          <w:szCs w:val="28"/>
        </w:rPr>
        <w:t>___ $500 – Item Sponsor</w:t>
      </w:r>
    </w:p>
    <w:p w14:paraId="3993A8C0" w14:textId="77777777" w:rsidR="00904C88" w:rsidRPr="00926461" w:rsidRDefault="00904C88" w:rsidP="00904C88">
      <w:pPr>
        <w:rPr>
          <w:b/>
          <w:sz w:val="28"/>
          <w:szCs w:val="28"/>
          <w:u w:val="single"/>
        </w:rPr>
      </w:pPr>
      <w:r w:rsidRPr="00926461">
        <w:rPr>
          <w:b/>
          <w:sz w:val="28"/>
          <w:szCs w:val="28"/>
          <w:u w:val="single"/>
        </w:rPr>
        <w:t>Step 3: Review and Sign Payment Terms</w:t>
      </w:r>
    </w:p>
    <w:p w14:paraId="70BD9B13" w14:textId="77777777" w:rsidR="00904C88" w:rsidRPr="00926461" w:rsidRDefault="00904C88" w:rsidP="00904C88">
      <w:pPr>
        <w:rPr>
          <w:sz w:val="28"/>
          <w:szCs w:val="28"/>
        </w:rPr>
      </w:pPr>
      <w:r w:rsidRPr="00926461">
        <w:rPr>
          <w:sz w:val="28"/>
          <w:szCs w:val="28"/>
        </w:rPr>
        <w:t xml:space="preserve">Payment </w:t>
      </w:r>
      <w:r>
        <w:rPr>
          <w:sz w:val="28"/>
          <w:szCs w:val="28"/>
        </w:rPr>
        <w:t>was/</w:t>
      </w:r>
      <w:r w:rsidRPr="00926461">
        <w:rPr>
          <w:sz w:val="28"/>
          <w:szCs w:val="28"/>
        </w:rPr>
        <w:t xml:space="preserve">will </w:t>
      </w:r>
      <w:r>
        <w:rPr>
          <w:sz w:val="28"/>
          <w:szCs w:val="28"/>
        </w:rPr>
        <w:t xml:space="preserve">be (circle one) </w:t>
      </w:r>
      <w:r w:rsidRPr="00926461">
        <w:rPr>
          <w:sz w:val="28"/>
          <w:szCs w:val="28"/>
        </w:rPr>
        <w:t xml:space="preserve">made to MDHA by </w:t>
      </w:r>
      <w:r w:rsidRPr="00926461">
        <w:rPr>
          <w:b/>
          <w:sz w:val="28"/>
          <w:szCs w:val="28"/>
        </w:rPr>
        <w:t>Check</w:t>
      </w:r>
      <w:r w:rsidRPr="00926461">
        <w:rPr>
          <w:sz w:val="28"/>
          <w:szCs w:val="28"/>
        </w:rPr>
        <w:t xml:space="preserve"> or </w:t>
      </w:r>
      <w:r w:rsidRPr="00926461">
        <w:rPr>
          <w:b/>
          <w:sz w:val="28"/>
          <w:szCs w:val="28"/>
        </w:rPr>
        <w:t>Credit Card</w:t>
      </w:r>
      <w:r w:rsidRPr="00926461">
        <w:rPr>
          <w:sz w:val="28"/>
          <w:szCs w:val="28"/>
        </w:rPr>
        <w:t xml:space="preserve"> via MDHA website (</w:t>
      </w:r>
      <w:r>
        <w:rPr>
          <w:sz w:val="28"/>
          <w:szCs w:val="28"/>
        </w:rPr>
        <w:t>c</w:t>
      </w:r>
      <w:r w:rsidRPr="00926461">
        <w:rPr>
          <w:sz w:val="28"/>
          <w:szCs w:val="28"/>
        </w:rPr>
        <w:t>ircle one)</w:t>
      </w:r>
    </w:p>
    <w:p w14:paraId="34F31320" w14:textId="77777777" w:rsidR="00904C88" w:rsidRDefault="00904C88" w:rsidP="00904C88">
      <w:pPr>
        <w:rPr>
          <w:sz w:val="28"/>
          <w:szCs w:val="28"/>
        </w:rPr>
      </w:pPr>
      <w:r w:rsidRPr="00926461">
        <w:rPr>
          <w:sz w:val="28"/>
          <w:szCs w:val="28"/>
        </w:rPr>
        <w:t>Print Name: ____________________________</w:t>
      </w:r>
      <w:r>
        <w:rPr>
          <w:sz w:val="28"/>
          <w:szCs w:val="28"/>
        </w:rPr>
        <w:t xml:space="preserve"> </w:t>
      </w:r>
      <w:bookmarkStart w:id="3" w:name="_Hlk518898594"/>
    </w:p>
    <w:p w14:paraId="6C3189C4" w14:textId="77777777" w:rsidR="00904C88" w:rsidRPr="00926461" w:rsidRDefault="00904C88" w:rsidP="00904C88">
      <w:pPr>
        <w:rPr>
          <w:sz w:val="28"/>
          <w:szCs w:val="28"/>
        </w:rPr>
      </w:pPr>
    </w:p>
    <w:p w14:paraId="437F078F" w14:textId="77777777" w:rsidR="00904C88" w:rsidRDefault="00904C88" w:rsidP="00904C88">
      <w:pPr>
        <w:rPr>
          <w:sz w:val="28"/>
          <w:szCs w:val="28"/>
        </w:rPr>
        <w:sectPr w:rsidR="00904C88" w:rsidSect="00994DFD">
          <w:type w:val="continuous"/>
          <w:pgSz w:w="15840" w:h="12240" w:orient="landscape"/>
          <w:pgMar w:top="1800" w:right="1440" w:bottom="1800" w:left="1440" w:header="720" w:footer="720" w:gutter="0"/>
          <w:cols w:space="720"/>
          <w:docGrid w:linePitch="326"/>
        </w:sectPr>
      </w:pPr>
    </w:p>
    <w:p w14:paraId="7B51CD64" w14:textId="77777777" w:rsidR="00904C88" w:rsidRPr="00926461" w:rsidRDefault="00904C88" w:rsidP="00904C88">
      <w:pPr>
        <w:rPr>
          <w:sz w:val="28"/>
          <w:szCs w:val="28"/>
        </w:rPr>
      </w:pPr>
      <w:r w:rsidRPr="00926461">
        <w:rPr>
          <w:sz w:val="28"/>
          <w:szCs w:val="28"/>
        </w:rPr>
        <w:t>_________________________</w:t>
      </w:r>
      <w:bookmarkEnd w:id="3"/>
      <w:r w:rsidRPr="00926461">
        <w:rPr>
          <w:sz w:val="28"/>
          <w:szCs w:val="28"/>
        </w:rPr>
        <w:tab/>
        <w:t>_____________</w:t>
      </w:r>
      <w:r w:rsidRPr="00926461">
        <w:rPr>
          <w:sz w:val="28"/>
          <w:szCs w:val="28"/>
        </w:rPr>
        <w:tab/>
      </w:r>
    </w:p>
    <w:p w14:paraId="0C416A5F" w14:textId="77777777" w:rsidR="00904C88" w:rsidRPr="00926461" w:rsidRDefault="00904C88" w:rsidP="00904C88">
      <w:pPr>
        <w:rPr>
          <w:sz w:val="28"/>
          <w:szCs w:val="28"/>
        </w:rPr>
      </w:pPr>
      <w:r w:rsidRPr="00926461">
        <w:rPr>
          <w:sz w:val="28"/>
          <w:szCs w:val="28"/>
        </w:rPr>
        <w:t>Signature</w:t>
      </w:r>
      <w:r w:rsidRPr="00926461">
        <w:rPr>
          <w:sz w:val="28"/>
          <w:szCs w:val="28"/>
        </w:rPr>
        <w:tab/>
      </w:r>
      <w:r w:rsidRPr="00926461">
        <w:rPr>
          <w:sz w:val="28"/>
          <w:szCs w:val="28"/>
        </w:rPr>
        <w:tab/>
      </w:r>
      <w:r w:rsidRPr="00926461">
        <w:rPr>
          <w:sz w:val="28"/>
          <w:szCs w:val="28"/>
        </w:rPr>
        <w:tab/>
      </w:r>
      <w:r w:rsidRPr="00926461">
        <w:rPr>
          <w:sz w:val="28"/>
          <w:szCs w:val="28"/>
        </w:rPr>
        <w:tab/>
        <w:t>Date</w:t>
      </w:r>
    </w:p>
    <w:p w14:paraId="713DEB17" w14:textId="77777777" w:rsidR="00FE0F99" w:rsidRDefault="00FE0F99"/>
    <w:sectPr w:rsidR="00FE0F99" w:rsidSect="00994DFD">
      <w:type w:val="continuous"/>
      <w:pgSz w:w="15840" w:h="12240" w:orient="landscape"/>
      <w:pgMar w:top="1800" w:right="1440" w:bottom="1800" w:left="1440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D5862" w14:textId="77777777" w:rsidR="00DC1C92" w:rsidRDefault="008D3455">
      <w:pPr>
        <w:spacing w:after="0" w:line="240" w:lineRule="auto"/>
      </w:pPr>
      <w:r>
        <w:separator/>
      </w:r>
    </w:p>
  </w:endnote>
  <w:endnote w:type="continuationSeparator" w:id="0">
    <w:p w14:paraId="118EE8EF" w14:textId="77777777" w:rsidR="00DC1C92" w:rsidRDefault="008D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57C17" w14:textId="77777777" w:rsidR="00DC1C92" w:rsidRDefault="008D3455">
      <w:pPr>
        <w:spacing w:after="0" w:line="240" w:lineRule="auto"/>
      </w:pPr>
      <w:r>
        <w:separator/>
      </w:r>
    </w:p>
  </w:footnote>
  <w:footnote w:type="continuationSeparator" w:id="0">
    <w:p w14:paraId="24D0E7DC" w14:textId="77777777" w:rsidR="00DC1C92" w:rsidRDefault="008D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15AAF" w14:textId="77777777" w:rsidR="00CA6DF4" w:rsidRDefault="00904C8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0A413A" wp14:editId="1C754176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353945" cy="824230"/>
          <wp:effectExtent l="0" t="0" r="8255" b="0"/>
          <wp:wrapTight wrapText="bothSides">
            <wp:wrapPolygon edited="0">
              <wp:start x="0" y="0"/>
              <wp:lineTo x="0" y="20968"/>
              <wp:lineTo x="21501" y="20968"/>
              <wp:lineTo x="21501" y="15476"/>
              <wp:lineTo x="20277" y="7988"/>
              <wp:lineTo x="19228" y="0"/>
              <wp:lineTo x="0" y="0"/>
            </wp:wrapPolygon>
          </wp:wrapTight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945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E3838"/>
    <w:multiLevelType w:val="hybridMultilevel"/>
    <w:tmpl w:val="D6E4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7E72"/>
    <w:multiLevelType w:val="hybridMultilevel"/>
    <w:tmpl w:val="31C0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03C05"/>
    <w:multiLevelType w:val="hybridMultilevel"/>
    <w:tmpl w:val="86C8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yMDE3sjQxsDAxtzRQ0lEKTi0uzszPAykwrAUANhBlViwAAAA="/>
  </w:docVars>
  <w:rsids>
    <w:rsidRoot w:val="00904C88"/>
    <w:rsid w:val="00232978"/>
    <w:rsid w:val="00372F4E"/>
    <w:rsid w:val="00511555"/>
    <w:rsid w:val="00772F31"/>
    <w:rsid w:val="008D3455"/>
    <w:rsid w:val="00904C88"/>
    <w:rsid w:val="00AA299E"/>
    <w:rsid w:val="00B838F4"/>
    <w:rsid w:val="00D2220C"/>
    <w:rsid w:val="00DC1C92"/>
    <w:rsid w:val="00FD6B41"/>
    <w:rsid w:val="00FE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0121"/>
  <w15:chartTrackingRefBased/>
  <w15:docId w15:val="{965B2D0B-E50C-4623-B9C0-BCC3C072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C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4C88"/>
    <w:pPr>
      <w:ind w:left="720"/>
      <w:contextualSpacing/>
    </w:pPr>
  </w:style>
  <w:style w:type="paragraph" w:customStyle="1" w:styleId="MediumGrid21">
    <w:name w:val="Medium Grid 21"/>
    <w:uiPriority w:val="1"/>
    <w:qFormat/>
    <w:rsid w:val="00904C8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0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C88"/>
  </w:style>
  <w:style w:type="character" w:styleId="CommentReference">
    <w:name w:val="annotation reference"/>
    <w:basedOn w:val="DefaultParagraphFont"/>
    <w:uiPriority w:val="99"/>
    <w:semiHidden/>
    <w:unhideWhenUsed/>
    <w:rsid w:val="00904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C8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8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um.Ali@mdhadallas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Irum Ali</dc:creator>
  <cp:keywords/>
  <dc:description/>
  <cp:lastModifiedBy>davidgruber@mdha1.onmicrosoft.com</cp:lastModifiedBy>
  <cp:revision>3</cp:revision>
  <dcterms:created xsi:type="dcterms:W3CDTF">2021-01-26T15:33:00Z</dcterms:created>
  <dcterms:modified xsi:type="dcterms:W3CDTF">2021-01-26T15:33:00Z</dcterms:modified>
</cp:coreProperties>
</file>