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A000" w14:textId="573BFB04" w:rsidR="00CB48ED" w:rsidRDefault="00CB48ED" w:rsidP="005107E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19B2B4" wp14:editId="362CDC6A">
            <wp:extent cx="54292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A_logo 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E9C0" w14:textId="77777777" w:rsidR="00CB48ED" w:rsidRDefault="00CB48ED" w:rsidP="005107E5">
      <w:pPr>
        <w:jc w:val="center"/>
        <w:rPr>
          <w:sz w:val="32"/>
          <w:szCs w:val="32"/>
        </w:rPr>
      </w:pPr>
    </w:p>
    <w:p w14:paraId="4E1C51F9" w14:textId="7D796EBA" w:rsidR="00A9204E" w:rsidRPr="00C37733" w:rsidRDefault="00225151" w:rsidP="005107E5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</w:t>
      </w:r>
      <w:r w:rsidR="00B41612" w:rsidRPr="00C37733">
        <w:rPr>
          <w:sz w:val="32"/>
          <w:szCs w:val="32"/>
        </w:rPr>
        <w:t xml:space="preserve"> </w:t>
      </w:r>
      <w:r w:rsidR="000A0EBE">
        <w:rPr>
          <w:sz w:val="32"/>
          <w:szCs w:val="32"/>
        </w:rPr>
        <w:t xml:space="preserve">Special </w:t>
      </w:r>
      <w:r w:rsidR="00B41612" w:rsidRPr="00C37733">
        <w:rPr>
          <w:sz w:val="32"/>
          <w:szCs w:val="32"/>
        </w:rPr>
        <w:t>Meeting</w:t>
      </w:r>
    </w:p>
    <w:p w14:paraId="10E07852" w14:textId="67C6CFB7" w:rsidR="000010C8" w:rsidRPr="000010C8" w:rsidRDefault="00967CEA" w:rsidP="000010C8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July 10, 2020, 12:45pm</w:t>
      </w:r>
      <w:r w:rsidR="002E6DE2">
        <w:rPr>
          <w:sz w:val="32"/>
          <w:szCs w:val="32"/>
        </w:rPr>
        <w:t>, virtual</w:t>
      </w:r>
    </w:p>
    <w:p w14:paraId="541C4BA9" w14:textId="7E0C4F0F" w:rsidR="000010C8" w:rsidRDefault="000010C8" w:rsidP="000010C8">
      <w:pPr>
        <w:jc w:val="center"/>
        <w:rPr>
          <w:sz w:val="32"/>
          <w:szCs w:val="32"/>
        </w:rPr>
      </w:pPr>
    </w:p>
    <w:p w14:paraId="3941EF6E" w14:textId="77777777" w:rsidR="000A0EBE" w:rsidRPr="000010C8" w:rsidRDefault="000A0EBE" w:rsidP="000010C8">
      <w:pPr>
        <w:jc w:val="center"/>
        <w:rPr>
          <w:sz w:val="32"/>
          <w:szCs w:val="32"/>
        </w:rPr>
      </w:pPr>
    </w:p>
    <w:p w14:paraId="4959AA02" w14:textId="318B27E7" w:rsidR="00B41612" w:rsidRDefault="002E6DE2" w:rsidP="0096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428693B2" w14:textId="77777777" w:rsidR="000A0EBE" w:rsidRDefault="000A0EBE" w:rsidP="005107E5">
      <w:pPr>
        <w:ind w:left="720"/>
        <w:jc w:val="center"/>
        <w:rPr>
          <w:b/>
          <w:sz w:val="32"/>
          <w:szCs w:val="32"/>
        </w:rPr>
      </w:pPr>
    </w:p>
    <w:p w14:paraId="3E6FCD55" w14:textId="696A1C55" w:rsidR="002E6DE2" w:rsidRDefault="002E6DE2" w:rsidP="00360070">
      <w:pPr>
        <w:rPr>
          <w:bCs/>
        </w:rPr>
      </w:pPr>
      <w:r w:rsidRPr="000A0EBE">
        <w:rPr>
          <w:bCs/>
        </w:rPr>
        <w:t xml:space="preserve">Attendees:  Karen Hughes, Dustin Perkins, Isabel Camacho, David Noguera, Kyla Rankin, Edd Eason, Deliza Gierling, Ellen Magnis, Lane Connor, </w:t>
      </w:r>
      <w:r w:rsidR="000A0EBE" w:rsidRPr="000A0EBE">
        <w:rPr>
          <w:bCs/>
        </w:rPr>
        <w:t xml:space="preserve">Christina Mintner, </w:t>
      </w:r>
      <w:r w:rsidRPr="000A0EBE">
        <w:rPr>
          <w:bCs/>
        </w:rPr>
        <w:t>Erin Moore, David Woody</w:t>
      </w:r>
      <w:r w:rsidR="000A0EBE" w:rsidRPr="000A0EBE">
        <w:rPr>
          <w:bCs/>
        </w:rPr>
        <w:t>, III</w:t>
      </w:r>
      <w:r w:rsidRPr="000A0EBE">
        <w:rPr>
          <w:bCs/>
        </w:rPr>
        <w:t xml:space="preserve">, </w:t>
      </w:r>
      <w:r w:rsidR="00C84E3C">
        <w:rPr>
          <w:bCs/>
        </w:rPr>
        <w:t xml:space="preserve">Rick Grady, </w:t>
      </w:r>
      <w:r w:rsidRPr="000A0EBE">
        <w:rPr>
          <w:bCs/>
        </w:rPr>
        <w:t>Christine Ortega</w:t>
      </w:r>
      <w:r w:rsidR="000A0EBE" w:rsidRPr="000A0EBE">
        <w:rPr>
          <w:bCs/>
        </w:rPr>
        <w:t>, Ricky Redd</w:t>
      </w:r>
      <w:r w:rsidRPr="000A0EBE">
        <w:rPr>
          <w:bCs/>
        </w:rPr>
        <w:t xml:space="preserve">, </w:t>
      </w:r>
      <w:r w:rsidR="000A0EBE" w:rsidRPr="000A0EBE">
        <w:rPr>
          <w:bCs/>
        </w:rPr>
        <w:t>Jeffrey Zsohar</w:t>
      </w:r>
      <w:r w:rsidR="00967CEA">
        <w:rPr>
          <w:bCs/>
        </w:rPr>
        <w:t>, Traswell Livingston III,  Victoria Tsalikis, Michael Walker, Regina Levine</w:t>
      </w:r>
      <w:r>
        <w:rPr>
          <w:bCs/>
        </w:rPr>
        <w:t>.</w:t>
      </w:r>
      <w:r w:rsidR="007D5C32">
        <w:rPr>
          <w:bCs/>
        </w:rPr>
        <w:t xml:space="preserve">  Staff:  Carl Falconer, Shavon Moore</w:t>
      </w:r>
      <w:r w:rsidR="00967CEA">
        <w:rPr>
          <w:bCs/>
        </w:rPr>
        <w:t xml:space="preserve">, </w:t>
      </w:r>
      <w:r w:rsidR="00967CEA" w:rsidRPr="00967CEA">
        <w:rPr>
          <w:bCs/>
        </w:rPr>
        <w:t>Diana Romagnoli</w:t>
      </w:r>
      <w:r w:rsidR="00967CEA">
        <w:rPr>
          <w:bCs/>
        </w:rPr>
        <w:t>, Natalie Martinez, Alex Abraham.</w:t>
      </w:r>
    </w:p>
    <w:p w14:paraId="13E656DB" w14:textId="069EBFD1" w:rsidR="002E6DE2" w:rsidRDefault="002E6DE2" w:rsidP="00360070">
      <w:pPr>
        <w:rPr>
          <w:bCs/>
        </w:rPr>
      </w:pPr>
    </w:p>
    <w:p w14:paraId="7686873F" w14:textId="77777777" w:rsidR="008C356A" w:rsidRDefault="000A0EBE" w:rsidP="000A0EBE">
      <w:r>
        <w:rPr>
          <w:bCs/>
        </w:rPr>
        <w:t xml:space="preserve">Call to order was made by </w:t>
      </w:r>
      <w:r w:rsidR="002E6DE2">
        <w:rPr>
          <w:bCs/>
        </w:rPr>
        <w:t>Karen Hughes</w:t>
      </w:r>
      <w:r>
        <w:rPr>
          <w:bCs/>
        </w:rPr>
        <w:t xml:space="preserve">, Chair, at </w:t>
      </w:r>
      <w:r w:rsidR="00967CEA">
        <w:rPr>
          <w:bCs/>
        </w:rPr>
        <w:t>12:45</w:t>
      </w:r>
      <w:r>
        <w:rPr>
          <w:bCs/>
        </w:rPr>
        <w:t>pm</w:t>
      </w:r>
      <w:r w:rsidR="002E6DE2">
        <w:rPr>
          <w:bCs/>
        </w:rPr>
        <w:t xml:space="preserve">. </w:t>
      </w:r>
      <w:r>
        <w:rPr>
          <w:bCs/>
        </w:rPr>
        <w:t xml:space="preserve">  </w:t>
      </w:r>
      <w:r>
        <w:t xml:space="preserve">The purpose of the meeting was to approve </w:t>
      </w:r>
      <w:r w:rsidRPr="008C356A">
        <w:rPr>
          <w:b/>
          <w:bCs/>
        </w:rPr>
        <w:t xml:space="preserve">the </w:t>
      </w:r>
      <w:r w:rsidR="008C356A" w:rsidRPr="008C356A">
        <w:rPr>
          <w:b/>
          <w:bCs/>
        </w:rPr>
        <w:t>motion</w:t>
      </w:r>
      <w:r w:rsidR="008C356A">
        <w:t xml:space="preserve">: </w:t>
      </w:r>
    </w:p>
    <w:p w14:paraId="5DEFB6A4" w14:textId="77777777" w:rsidR="008C356A" w:rsidRDefault="008C356A" w:rsidP="000A0EBE"/>
    <w:p w14:paraId="46E30140" w14:textId="1B628B7C" w:rsidR="008C356A" w:rsidRPr="008C356A" w:rsidRDefault="008C356A" w:rsidP="000A0EBE">
      <w:pPr>
        <w:rPr>
          <w:b/>
          <w:bCs/>
        </w:rPr>
      </w:pPr>
      <w:r w:rsidRPr="008C356A">
        <w:rPr>
          <w:b/>
          <w:bCs/>
        </w:rPr>
        <w:t xml:space="preserve">The Continuum of Care recommends to the Texas Department of Housing and Consumer Affairs, these agencies and funding levels for the first allocation of </w:t>
      </w:r>
      <w:r w:rsidR="000A0EBE" w:rsidRPr="008C356A">
        <w:rPr>
          <w:b/>
          <w:bCs/>
        </w:rPr>
        <w:t>ESG CARES Act Funding.</w:t>
      </w:r>
      <w:r w:rsidRPr="008C356A">
        <w:rPr>
          <w:b/>
          <w:bCs/>
        </w:rPr>
        <w:t xml:space="preserve"> (See attached spreadsheet for specifics) </w:t>
      </w:r>
      <w:r w:rsidR="000A0EBE" w:rsidRPr="008C356A">
        <w:rPr>
          <w:b/>
          <w:bCs/>
        </w:rPr>
        <w:t xml:space="preserve"> </w:t>
      </w:r>
      <w:r w:rsidR="00967CEA" w:rsidRPr="008C356A">
        <w:rPr>
          <w:b/>
          <w:bCs/>
        </w:rPr>
        <w:t xml:space="preserve"> </w:t>
      </w:r>
    </w:p>
    <w:p w14:paraId="44D6A6F6" w14:textId="77777777" w:rsidR="008C356A" w:rsidRDefault="008C356A" w:rsidP="000A0EBE"/>
    <w:p w14:paraId="1B286D2C" w14:textId="492708B2" w:rsidR="000A0EBE" w:rsidRDefault="008C356A" w:rsidP="000A0EBE">
      <w:r>
        <w:t xml:space="preserve">At the recommendation of the CoC Board, MDHA reviewed all criteria for the applicants and found they all met the application criteria, including operating budgets.   </w:t>
      </w:r>
    </w:p>
    <w:p w14:paraId="19D944B2" w14:textId="77777777" w:rsidR="009158CD" w:rsidRDefault="009158CD" w:rsidP="009158CD">
      <w:pPr>
        <w:ind w:left="720"/>
      </w:pPr>
    </w:p>
    <w:p w14:paraId="40F56A90" w14:textId="798580A2" w:rsidR="000A0EBE" w:rsidRDefault="00CA27D1" w:rsidP="000A0EBE">
      <w:r>
        <w:t xml:space="preserve">The following Board members recused themselves:  Ellen Magnis, Isabel Camacho, David Woody III, Dustin Perkins, Regina Levine.  All other Board members voted in favor of the motion. </w:t>
      </w:r>
    </w:p>
    <w:p w14:paraId="7EFB09CC" w14:textId="77777777" w:rsidR="00CA27D1" w:rsidRDefault="00CA27D1" w:rsidP="000A0EBE"/>
    <w:p w14:paraId="30D8CA9B" w14:textId="382D1DFE" w:rsidR="00360070" w:rsidRDefault="00360070" w:rsidP="00360070">
      <w:pPr>
        <w:rPr>
          <w:bCs/>
        </w:rPr>
      </w:pPr>
    </w:p>
    <w:p w14:paraId="35E45990" w14:textId="0B9C2457" w:rsidR="006542F2" w:rsidRPr="002E6DE2" w:rsidRDefault="006542F2" w:rsidP="00360070">
      <w:pPr>
        <w:rPr>
          <w:bCs/>
        </w:rPr>
      </w:pPr>
      <w:r>
        <w:rPr>
          <w:bCs/>
        </w:rPr>
        <w:t xml:space="preserve">Adjournment at </w:t>
      </w:r>
      <w:r w:rsidR="000A0EBE">
        <w:t>1:</w:t>
      </w:r>
      <w:r w:rsidR="00CA27D1">
        <w:t>03</w:t>
      </w:r>
      <w:r w:rsidR="000A0EBE">
        <w:t xml:space="preserve"> p.m.</w:t>
      </w:r>
    </w:p>
    <w:p w14:paraId="3F6EFED5" w14:textId="2032FD95" w:rsidR="002E6DE2" w:rsidRPr="002E6DE2" w:rsidRDefault="002E6DE2" w:rsidP="005107E5">
      <w:pPr>
        <w:ind w:left="720"/>
        <w:jc w:val="center"/>
        <w:rPr>
          <w:bCs/>
          <w:sz w:val="32"/>
          <w:szCs w:val="32"/>
        </w:rPr>
      </w:pPr>
    </w:p>
    <w:sectPr w:rsidR="002E6DE2" w:rsidRPr="002E6DE2" w:rsidSect="00967CEA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344" w14:textId="77777777" w:rsidR="00502068" w:rsidRDefault="00502068" w:rsidP="00502068">
      <w:r>
        <w:separator/>
      </w:r>
    </w:p>
  </w:endnote>
  <w:endnote w:type="continuationSeparator" w:id="0">
    <w:p w14:paraId="711A6C45" w14:textId="77777777" w:rsidR="00502068" w:rsidRDefault="00502068" w:rsidP="005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1247" w14:textId="59968229" w:rsidR="00502068" w:rsidRPr="004C5A1A" w:rsidRDefault="00502068" w:rsidP="00502068">
    <w:pPr>
      <w:jc w:val="center"/>
      <w:rPr>
        <w:i/>
        <w:iCs/>
      </w:rPr>
    </w:pPr>
    <w:r w:rsidRPr="004C5A1A">
      <w:rPr>
        <w:i/>
        <w:iCs/>
      </w:rPr>
      <w:t xml:space="preserve">Next meeting: </w:t>
    </w:r>
    <w:r w:rsidR="000A0EBE">
      <w:rPr>
        <w:i/>
        <w:iCs/>
      </w:rPr>
      <w:t>July 17</w:t>
    </w:r>
    <w:r w:rsidRPr="004C5A1A">
      <w:rPr>
        <w:i/>
        <w:iCs/>
      </w:rPr>
      <w:t>, 2020</w:t>
    </w:r>
  </w:p>
  <w:p w14:paraId="5BE6FBFD" w14:textId="77777777" w:rsidR="00502068" w:rsidRDefault="00502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0CA4" w14:textId="77777777" w:rsidR="00502068" w:rsidRDefault="00502068" w:rsidP="00502068">
      <w:r>
        <w:separator/>
      </w:r>
    </w:p>
  </w:footnote>
  <w:footnote w:type="continuationSeparator" w:id="0">
    <w:p w14:paraId="09B33F7D" w14:textId="77777777" w:rsidR="00502068" w:rsidRDefault="00502068" w:rsidP="005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73"/>
    <w:multiLevelType w:val="hybridMultilevel"/>
    <w:tmpl w:val="4372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3F23C7"/>
    <w:multiLevelType w:val="hybridMultilevel"/>
    <w:tmpl w:val="776CFAD0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15AE5"/>
    <w:multiLevelType w:val="hybridMultilevel"/>
    <w:tmpl w:val="BCCC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B919D7"/>
    <w:multiLevelType w:val="hybridMultilevel"/>
    <w:tmpl w:val="4ECC7C4E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D3D0430"/>
    <w:multiLevelType w:val="hybridMultilevel"/>
    <w:tmpl w:val="C15A271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F3354"/>
    <w:multiLevelType w:val="hybridMultilevel"/>
    <w:tmpl w:val="B87E2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7B0E00"/>
    <w:multiLevelType w:val="hybridMultilevel"/>
    <w:tmpl w:val="B11E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3E04FB"/>
    <w:multiLevelType w:val="hybridMultilevel"/>
    <w:tmpl w:val="845C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1DF30FB"/>
    <w:multiLevelType w:val="hybridMultilevel"/>
    <w:tmpl w:val="776A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375BE"/>
    <w:multiLevelType w:val="hybridMultilevel"/>
    <w:tmpl w:val="7A7C8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C4D440D"/>
    <w:multiLevelType w:val="hybridMultilevel"/>
    <w:tmpl w:val="782CA64A"/>
    <w:lvl w:ilvl="0" w:tplc="C6646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F3E"/>
    <w:multiLevelType w:val="hybridMultilevel"/>
    <w:tmpl w:val="E42AC322"/>
    <w:lvl w:ilvl="0" w:tplc="C6646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416046"/>
    <w:multiLevelType w:val="hybridMultilevel"/>
    <w:tmpl w:val="6F4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33"/>
  </w:num>
  <w:num w:numId="5">
    <w:abstractNumId w:val="19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2"/>
  </w:num>
  <w:num w:numId="21">
    <w:abstractNumId w:val="25"/>
  </w:num>
  <w:num w:numId="22">
    <w:abstractNumId w:val="14"/>
  </w:num>
  <w:num w:numId="23">
    <w:abstractNumId w:val="35"/>
  </w:num>
  <w:num w:numId="24">
    <w:abstractNumId w:val="31"/>
  </w:num>
  <w:num w:numId="25">
    <w:abstractNumId w:val="15"/>
  </w:num>
  <w:num w:numId="26">
    <w:abstractNumId w:val="12"/>
  </w:num>
  <w:num w:numId="27">
    <w:abstractNumId w:val="30"/>
  </w:num>
  <w:num w:numId="28">
    <w:abstractNumId w:val="13"/>
  </w:num>
  <w:num w:numId="29">
    <w:abstractNumId w:val="17"/>
  </w:num>
  <w:num w:numId="30">
    <w:abstractNumId w:val="18"/>
  </w:num>
  <w:num w:numId="31">
    <w:abstractNumId w:val="20"/>
  </w:num>
  <w:num w:numId="32">
    <w:abstractNumId w:val="27"/>
  </w:num>
  <w:num w:numId="33">
    <w:abstractNumId w:val="34"/>
  </w:num>
  <w:num w:numId="34">
    <w:abstractNumId w:val="10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12"/>
    <w:rsid w:val="000010C8"/>
    <w:rsid w:val="00013A3E"/>
    <w:rsid w:val="00015CFB"/>
    <w:rsid w:val="00036F65"/>
    <w:rsid w:val="00051A96"/>
    <w:rsid w:val="0008329C"/>
    <w:rsid w:val="000A0EBE"/>
    <w:rsid w:val="000A33A9"/>
    <w:rsid w:val="000C37D1"/>
    <w:rsid w:val="001765EF"/>
    <w:rsid w:val="001916B2"/>
    <w:rsid w:val="001F2947"/>
    <w:rsid w:val="00205581"/>
    <w:rsid w:val="00217127"/>
    <w:rsid w:val="00225151"/>
    <w:rsid w:val="00241D7F"/>
    <w:rsid w:val="0025333F"/>
    <w:rsid w:val="002A5514"/>
    <w:rsid w:val="002C1980"/>
    <w:rsid w:val="002C24A1"/>
    <w:rsid w:val="002E6DE2"/>
    <w:rsid w:val="003120F7"/>
    <w:rsid w:val="00324876"/>
    <w:rsid w:val="00360070"/>
    <w:rsid w:val="003B7D7D"/>
    <w:rsid w:val="003D5126"/>
    <w:rsid w:val="003E5EE4"/>
    <w:rsid w:val="00437AB4"/>
    <w:rsid w:val="00447581"/>
    <w:rsid w:val="00461863"/>
    <w:rsid w:val="004C5A1A"/>
    <w:rsid w:val="004E39DE"/>
    <w:rsid w:val="00502068"/>
    <w:rsid w:val="005107E5"/>
    <w:rsid w:val="005E7DEE"/>
    <w:rsid w:val="005F5C38"/>
    <w:rsid w:val="00604E29"/>
    <w:rsid w:val="00620FF4"/>
    <w:rsid w:val="00645252"/>
    <w:rsid w:val="00651874"/>
    <w:rsid w:val="00652467"/>
    <w:rsid w:val="006542F2"/>
    <w:rsid w:val="006573E9"/>
    <w:rsid w:val="006B70C3"/>
    <w:rsid w:val="006D3D74"/>
    <w:rsid w:val="007114DE"/>
    <w:rsid w:val="00765280"/>
    <w:rsid w:val="007A0C3E"/>
    <w:rsid w:val="007D5C32"/>
    <w:rsid w:val="008A646E"/>
    <w:rsid w:val="008C356A"/>
    <w:rsid w:val="008E028E"/>
    <w:rsid w:val="009158CD"/>
    <w:rsid w:val="00967CEA"/>
    <w:rsid w:val="009E7ACE"/>
    <w:rsid w:val="00A36016"/>
    <w:rsid w:val="00A47DF7"/>
    <w:rsid w:val="00A9204E"/>
    <w:rsid w:val="00A96338"/>
    <w:rsid w:val="00AB2CD7"/>
    <w:rsid w:val="00AF3970"/>
    <w:rsid w:val="00B10BE9"/>
    <w:rsid w:val="00B3363D"/>
    <w:rsid w:val="00B41612"/>
    <w:rsid w:val="00BB3685"/>
    <w:rsid w:val="00BC0FC9"/>
    <w:rsid w:val="00C37733"/>
    <w:rsid w:val="00C84E3C"/>
    <w:rsid w:val="00C94965"/>
    <w:rsid w:val="00CA27D1"/>
    <w:rsid w:val="00CA4E96"/>
    <w:rsid w:val="00CB48ED"/>
    <w:rsid w:val="00D53554"/>
    <w:rsid w:val="00D815F5"/>
    <w:rsid w:val="00D83133"/>
    <w:rsid w:val="00D9573F"/>
    <w:rsid w:val="00DE233E"/>
    <w:rsid w:val="00EB7CAE"/>
    <w:rsid w:val="00EC618D"/>
    <w:rsid w:val="00EE72FA"/>
    <w:rsid w:val="00F11897"/>
    <w:rsid w:val="00F5241F"/>
    <w:rsid w:val="00F93F11"/>
    <w:rsid w:val="00F973E3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0789"/>
  <w15:docId w15:val="{1C974224-DFFF-412D-AD1D-773CC5C1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41612"/>
    <w:pPr>
      <w:ind w:left="720"/>
      <w:contextualSpacing/>
    </w:pPr>
  </w:style>
  <w:style w:type="table" w:styleId="TableGrid">
    <w:name w:val="Table Grid"/>
    <w:basedOn w:val="TableNormal"/>
    <w:uiPriority w:val="39"/>
    <w:rsid w:val="00D8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magnol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Romagnoli</dc:creator>
  <cp:lastModifiedBy>Diana Romagnoli</cp:lastModifiedBy>
  <cp:revision>3</cp:revision>
  <cp:lastPrinted>2020-01-06T19:59:00Z</cp:lastPrinted>
  <dcterms:created xsi:type="dcterms:W3CDTF">2020-07-10T19:30:00Z</dcterms:created>
  <dcterms:modified xsi:type="dcterms:W3CDTF">2020-07-17T16:11:00Z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