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457E3" w14:textId="77777777" w:rsidR="00067D6B" w:rsidRDefault="00067D6B" w:rsidP="00F51F74">
      <w:pPr>
        <w:spacing w:after="0" w:line="240" w:lineRule="auto"/>
        <w:jc w:val="center"/>
        <w:rPr>
          <w:sz w:val="28"/>
          <w:szCs w:val="28"/>
        </w:rPr>
      </w:pPr>
      <w:r>
        <w:rPr>
          <w:noProof/>
          <w:sz w:val="28"/>
          <w:szCs w:val="28"/>
        </w:rPr>
        <w:drawing>
          <wp:inline distT="0" distB="0" distL="0" distR="0" wp14:anchorId="4F79276D" wp14:editId="75EA5CAE">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A Hi Res Logo (002).jpg"/>
                    <pic:cNvPicPr/>
                  </pic:nvPicPr>
                  <pic:blipFill>
                    <a:blip r:embed="rId7">
                      <a:extLst>
                        <a:ext uri="{28A0092B-C50C-407E-A947-70E740481C1C}">
                          <a14:useLocalDpi xmlns:a14="http://schemas.microsoft.com/office/drawing/2010/main" val="0"/>
                        </a:ext>
                      </a:extLst>
                    </a:blip>
                    <a:stretch>
                      <a:fillRect/>
                    </a:stretch>
                  </pic:blipFill>
                  <pic:spPr>
                    <a:xfrm>
                      <a:off x="0" y="0"/>
                      <a:ext cx="2407661" cy="835407"/>
                    </a:xfrm>
                    <a:prstGeom prst="rect">
                      <a:avLst/>
                    </a:prstGeom>
                  </pic:spPr>
                </pic:pic>
              </a:graphicData>
            </a:graphic>
          </wp:inline>
        </w:drawing>
      </w:r>
    </w:p>
    <w:p w14:paraId="552919BE" w14:textId="77777777" w:rsidR="008804D1" w:rsidRDefault="008804D1" w:rsidP="00067D6B">
      <w:pPr>
        <w:spacing w:after="0" w:line="240" w:lineRule="auto"/>
        <w:jc w:val="center"/>
        <w:rPr>
          <w:b/>
          <w:sz w:val="28"/>
          <w:szCs w:val="28"/>
        </w:rPr>
      </w:pPr>
    </w:p>
    <w:p w14:paraId="015C8419" w14:textId="55FB20B4" w:rsidR="00193B52" w:rsidRPr="00067D6B" w:rsidRDefault="0095522D" w:rsidP="00067D6B">
      <w:pPr>
        <w:spacing w:after="0" w:line="240" w:lineRule="auto"/>
        <w:jc w:val="center"/>
        <w:rPr>
          <w:b/>
          <w:sz w:val="28"/>
          <w:szCs w:val="28"/>
        </w:rPr>
      </w:pPr>
      <w:r>
        <w:rPr>
          <w:b/>
          <w:sz w:val="28"/>
          <w:szCs w:val="28"/>
        </w:rPr>
        <w:t>MDHA Board Special</w:t>
      </w:r>
      <w:r w:rsidR="00193B52" w:rsidRPr="00067D6B">
        <w:rPr>
          <w:b/>
          <w:sz w:val="28"/>
          <w:szCs w:val="28"/>
        </w:rPr>
        <w:t xml:space="preserve"> Meeting</w:t>
      </w:r>
    </w:p>
    <w:p w14:paraId="55446462" w14:textId="18BC0A33" w:rsidR="00193B52" w:rsidRDefault="00871C5C" w:rsidP="00067D6B">
      <w:pPr>
        <w:spacing w:after="0" w:line="240" w:lineRule="auto"/>
        <w:jc w:val="center"/>
        <w:rPr>
          <w:sz w:val="24"/>
          <w:szCs w:val="24"/>
        </w:rPr>
      </w:pPr>
      <w:r>
        <w:rPr>
          <w:sz w:val="24"/>
          <w:szCs w:val="24"/>
        </w:rPr>
        <w:t xml:space="preserve">Tuesday </w:t>
      </w:r>
      <w:r w:rsidR="0095522D">
        <w:rPr>
          <w:sz w:val="24"/>
          <w:szCs w:val="24"/>
        </w:rPr>
        <w:t>May 25</w:t>
      </w:r>
      <w:r w:rsidR="006F169B">
        <w:rPr>
          <w:sz w:val="24"/>
          <w:szCs w:val="24"/>
        </w:rPr>
        <w:t>, 2020</w:t>
      </w:r>
    </w:p>
    <w:p w14:paraId="442BEBA2" w14:textId="77AD40BF" w:rsidR="00F54B12" w:rsidRDefault="0095522D" w:rsidP="00067D6B">
      <w:pPr>
        <w:spacing w:after="0" w:line="240" w:lineRule="auto"/>
        <w:jc w:val="center"/>
        <w:rPr>
          <w:sz w:val="24"/>
          <w:szCs w:val="24"/>
        </w:rPr>
      </w:pPr>
      <w:r>
        <w:rPr>
          <w:sz w:val="24"/>
          <w:szCs w:val="24"/>
        </w:rPr>
        <w:t>12:45pm – 1:15pm</w:t>
      </w:r>
    </w:p>
    <w:p w14:paraId="4751E68F" w14:textId="685731B6" w:rsidR="00060218" w:rsidRDefault="00060218" w:rsidP="00067D6B">
      <w:pPr>
        <w:spacing w:after="0" w:line="240" w:lineRule="auto"/>
        <w:jc w:val="center"/>
        <w:rPr>
          <w:sz w:val="24"/>
          <w:szCs w:val="24"/>
        </w:rPr>
      </w:pPr>
      <w:r>
        <w:rPr>
          <w:sz w:val="24"/>
          <w:szCs w:val="24"/>
        </w:rPr>
        <w:t xml:space="preserve">Via </w:t>
      </w:r>
      <w:proofErr w:type="spellStart"/>
      <w:r>
        <w:rPr>
          <w:sz w:val="24"/>
          <w:szCs w:val="24"/>
        </w:rPr>
        <w:t>Webex</w:t>
      </w:r>
      <w:proofErr w:type="spellEnd"/>
    </w:p>
    <w:p w14:paraId="741AFC04" w14:textId="77777777" w:rsidR="00060218" w:rsidRDefault="00060218" w:rsidP="00067D6B">
      <w:pPr>
        <w:spacing w:after="0" w:line="240" w:lineRule="auto"/>
        <w:jc w:val="center"/>
        <w:rPr>
          <w:sz w:val="24"/>
          <w:szCs w:val="24"/>
        </w:rPr>
      </w:pPr>
    </w:p>
    <w:p w14:paraId="6BAC7603" w14:textId="6B6B8D05" w:rsidR="00067D6B" w:rsidRPr="0095522D" w:rsidRDefault="00060218" w:rsidP="0095522D">
      <w:r w:rsidRPr="001B77E8">
        <w:rPr>
          <w:bCs/>
          <w:sz w:val="24"/>
          <w:szCs w:val="24"/>
        </w:rPr>
        <w:t xml:space="preserve">Attendees:  </w:t>
      </w:r>
      <w:r w:rsidR="0095522D">
        <w:rPr>
          <w:bCs/>
          <w:sz w:val="24"/>
          <w:szCs w:val="24"/>
        </w:rPr>
        <w:t xml:space="preserve">Karen Hughes, Dustin Perkins, </w:t>
      </w:r>
      <w:r w:rsidR="0095522D">
        <w:t xml:space="preserve">David Woody, Edd Eason, Ashley Brundage, </w:t>
      </w:r>
      <w:proofErr w:type="spellStart"/>
      <w:r w:rsidR="0095522D">
        <w:t>Deliza</w:t>
      </w:r>
      <w:proofErr w:type="spellEnd"/>
      <w:r w:rsidR="0095522D">
        <w:t xml:space="preserve"> Gie</w:t>
      </w:r>
      <w:r w:rsidR="0095522D">
        <w:t>r</w:t>
      </w:r>
      <w:r w:rsidR="0095522D">
        <w:t>ling, Christine Ortega, Rick Grady, Karen Hughes</w:t>
      </w:r>
      <w:r w:rsidR="0095522D">
        <w:t>,</w:t>
      </w:r>
      <w:r w:rsidR="0095522D">
        <w:t xml:space="preserve"> Ricky Redd</w:t>
      </w:r>
      <w:r w:rsidR="0095522D">
        <w:t xml:space="preserve">, </w:t>
      </w:r>
      <w:r w:rsidR="0095522D">
        <w:t xml:space="preserve">Isabel Camacho, Ikenna </w:t>
      </w:r>
      <w:proofErr w:type="spellStart"/>
      <w:r w:rsidR="0095522D">
        <w:t>Mogbo</w:t>
      </w:r>
      <w:proofErr w:type="spellEnd"/>
      <w:r w:rsidR="0095522D">
        <w:t xml:space="preserve">, Ellen </w:t>
      </w:r>
      <w:proofErr w:type="spellStart"/>
      <w:r w:rsidR="0095522D">
        <w:t>Magnis</w:t>
      </w:r>
      <w:proofErr w:type="spellEnd"/>
      <w:r w:rsidR="0095522D">
        <w:t>, Traswell Livingston</w:t>
      </w:r>
      <w:r w:rsidR="0095522D">
        <w:t>.  Staff:  Carl Falconer, Shavon Moore, and Diana Romagnoli.</w:t>
      </w:r>
    </w:p>
    <w:p w14:paraId="1C7ECAA2" w14:textId="1A33D758" w:rsidR="00AC399A" w:rsidRDefault="00AC399A" w:rsidP="00B95090">
      <w:pPr>
        <w:jc w:val="center"/>
        <w:rPr>
          <w:b/>
          <w:sz w:val="16"/>
          <w:szCs w:val="16"/>
          <w:u w:val="single"/>
        </w:rPr>
      </w:pPr>
    </w:p>
    <w:p w14:paraId="6274DEA5" w14:textId="7CE7B798" w:rsidR="00060218" w:rsidRDefault="0095522D" w:rsidP="00060218">
      <w:pPr>
        <w:pStyle w:val="ListParagraph"/>
        <w:numPr>
          <w:ilvl w:val="0"/>
          <w:numId w:val="1"/>
        </w:numPr>
        <w:rPr>
          <w:sz w:val="24"/>
          <w:szCs w:val="24"/>
        </w:rPr>
      </w:pPr>
      <w:r>
        <w:rPr>
          <w:sz w:val="24"/>
          <w:szCs w:val="24"/>
        </w:rPr>
        <w:t>Opening Comments</w:t>
      </w:r>
      <w:r w:rsidR="00060218" w:rsidRPr="00F36603">
        <w:rPr>
          <w:sz w:val="24"/>
          <w:szCs w:val="24"/>
        </w:rPr>
        <w:t xml:space="preserve">:  </w:t>
      </w:r>
      <w:r>
        <w:rPr>
          <w:sz w:val="24"/>
          <w:szCs w:val="24"/>
        </w:rPr>
        <w:t>Karen Hughes asked for a read on the members joining the meeting and the number needed for a quorum.  Traswell reported that one-third was required for a quorum (9/27 members).</w:t>
      </w:r>
    </w:p>
    <w:p w14:paraId="75AFDDA4" w14:textId="6B26DF0E" w:rsidR="00E13161" w:rsidRPr="00AE4216" w:rsidRDefault="0095522D" w:rsidP="007A201D">
      <w:pPr>
        <w:pStyle w:val="ListParagraph"/>
        <w:numPr>
          <w:ilvl w:val="0"/>
          <w:numId w:val="1"/>
        </w:numPr>
        <w:spacing w:after="0" w:line="240" w:lineRule="auto"/>
        <w:rPr>
          <w:sz w:val="24"/>
          <w:szCs w:val="24"/>
        </w:rPr>
      </w:pPr>
      <w:r w:rsidRPr="00AE4216">
        <w:rPr>
          <w:color w:val="000000"/>
          <w:sz w:val="24"/>
          <w:szCs w:val="24"/>
        </w:rPr>
        <w:t xml:space="preserve">ESG Cares Act funding priorities.  Carl Falconer opened with an explanation of the Emergency Solutions Grant funding lead by the Texas Department of Housing and Community Action (TDHCA).  He also explained that earlier today the </w:t>
      </w:r>
      <w:proofErr w:type="spellStart"/>
      <w:r w:rsidRPr="00AE4216">
        <w:rPr>
          <w:color w:val="000000"/>
          <w:sz w:val="24"/>
          <w:szCs w:val="24"/>
        </w:rPr>
        <w:t>CoC</w:t>
      </w:r>
      <w:proofErr w:type="spellEnd"/>
      <w:r w:rsidRPr="00AE4216">
        <w:rPr>
          <w:color w:val="000000"/>
          <w:sz w:val="24"/>
          <w:szCs w:val="24"/>
        </w:rPr>
        <w:t xml:space="preserve"> Assembly of Members </w:t>
      </w:r>
      <w:r w:rsidR="00AE4216" w:rsidRPr="00AE4216">
        <w:rPr>
          <w:color w:val="000000"/>
          <w:sz w:val="24"/>
          <w:szCs w:val="24"/>
        </w:rPr>
        <w:t xml:space="preserve">reviewed the priorities and provided feedback which </w:t>
      </w:r>
      <w:r w:rsidR="00AE4216">
        <w:rPr>
          <w:color w:val="000000"/>
          <w:sz w:val="24"/>
          <w:szCs w:val="24"/>
        </w:rPr>
        <w:t>is revised as listed below:</w:t>
      </w:r>
      <w:r w:rsidR="00AE4216" w:rsidRPr="00AE4216">
        <w:rPr>
          <w:color w:val="000000"/>
          <w:sz w:val="24"/>
          <w:szCs w:val="24"/>
        </w:rPr>
        <w:t xml:space="preserve">  </w:t>
      </w:r>
      <w:r w:rsidR="007032FD" w:rsidRPr="00AE4216">
        <w:rPr>
          <w:color w:val="000000"/>
          <w:sz w:val="24"/>
          <w:szCs w:val="24"/>
        </w:rPr>
        <w:t xml:space="preserve"> </w:t>
      </w:r>
    </w:p>
    <w:p w14:paraId="0AE2618C" w14:textId="53EDD5A4" w:rsidR="00AE4216" w:rsidRDefault="00AE4216" w:rsidP="00AE4216">
      <w:pPr>
        <w:pStyle w:val="ListParagraph"/>
        <w:numPr>
          <w:ilvl w:val="2"/>
          <w:numId w:val="1"/>
        </w:numPr>
        <w:spacing w:after="0" w:line="240" w:lineRule="auto"/>
        <w:rPr>
          <w:sz w:val="24"/>
          <w:szCs w:val="24"/>
        </w:rPr>
      </w:pPr>
      <w:r>
        <w:rPr>
          <w:sz w:val="24"/>
          <w:szCs w:val="24"/>
        </w:rPr>
        <w:t xml:space="preserve">Funding Priorities revised from </w:t>
      </w:r>
      <w:proofErr w:type="spellStart"/>
      <w:r>
        <w:rPr>
          <w:sz w:val="24"/>
          <w:szCs w:val="24"/>
        </w:rPr>
        <w:t>CoC</w:t>
      </w:r>
      <w:proofErr w:type="spellEnd"/>
      <w:r>
        <w:rPr>
          <w:sz w:val="24"/>
          <w:szCs w:val="24"/>
        </w:rPr>
        <w:t xml:space="preserve"> Assembly:</w:t>
      </w:r>
    </w:p>
    <w:p w14:paraId="7B3017C3" w14:textId="70F7154E" w:rsidR="00AE4216" w:rsidRDefault="00AE4216" w:rsidP="00AE4216">
      <w:pPr>
        <w:pStyle w:val="ListParagraph"/>
        <w:numPr>
          <w:ilvl w:val="3"/>
          <w:numId w:val="1"/>
        </w:numPr>
        <w:spacing w:after="0" w:line="240" w:lineRule="auto"/>
        <w:rPr>
          <w:sz w:val="24"/>
          <w:szCs w:val="24"/>
        </w:rPr>
      </w:pPr>
      <w:r>
        <w:rPr>
          <w:sz w:val="24"/>
          <w:szCs w:val="24"/>
        </w:rPr>
        <w:t>$1,035,000  (45%)</w:t>
      </w:r>
      <w:r w:rsidR="00394554">
        <w:rPr>
          <w:sz w:val="24"/>
          <w:szCs w:val="24"/>
        </w:rPr>
        <w:t xml:space="preserve"> – Rapid Rehousing</w:t>
      </w:r>
    </w:p>
    <w:p w14:paraId="0376D502" w14:textId="7014CD0A" w:rsidR="00AE4216" w:rsidRDefault="00AE4216" w:rsidP="00AE4216">
      <w:pPr>
        <w:pStyle w:val="ListParagraph"/>
        <w:numPr>
          <w:ilvl w:val="3"/>
          <w:numId w:val="1"/>
        </w:numPr>
        <w:spacing w:after="0" w:line="240" w:lineRule="auto"/>
        <w:rPr>
          <w:sz w:val="24"/>
          <w:szCs w:val="24"/>
        </w:rPr>
      </w:pPr>
      <w:r>
        <w:rPr>
          <w:sz w:val="24"/>
          <w:szCs w:val="24"/>
        </w:rPr>
        <w:t>$575,000  (25%)</w:t>
      </w:r>
      <w:r w:rsidR="00394554">
        <w:rPr>
          <w:sz w:val="24"/>
          <w:szCs w:val="24"/>
        </w:rPr>
        <w:t xml:space="preserve"> - Outreach</w:t>
      </w:r>
    </w:p>
    <w:p w14:paraId="7BD17A1E" w14:textId="601818F8" w:rsidR="00AE4216" w:rsidRDefault="00AE4216" w:rsidP="00AE4216">
      <w:pPr>
        <w:pStyle w:val="ListParagraph"/>
        <w:numPr>
          <w:ilvl w:val="3"/>
          <w:numId w:val="1"/>
        </w:numPr>
        <w:spacing w:after="0" w:line="240" w:lineRule="auto"/>
        <w:rPr>
          <w:sz w:val="24"/>
          <w:szCs w:val="24"/>
        </w:rPr>
      </w:pPr>
      <w:r>
        <w:rPr>
          <w:sz w:val="24"/>
          <w:szCs w:val="24"/>
        </w:rPr>
        <w:t>$690,000  (30%)</w:t>
      </w:r>
      <w:r w:rsidR="00394554">
        <w:rPr>
          <w:sz w:val="24"/>
          <w:szCs w:val="24"/>
        </w:rPr>
        <w:t xml:space="preserve"> - Prevention</w:t>
      </w:r>
    </w:p>
    <w:p w14:paraId="1DDE4082" w14:textId="2DE62515" w:rsidR="00973D51" w:rsidRDefault="00973D51" w:rsidP="00AE4216">
      <w:pPr>
        <w:spacing w:after="0" w:line="240" w:lineRule="auto"/>
        <w:ind w:left="360"/>
        <w:rPr>
          <w:sz w:val="24"/>
          <w:szCs w:val="24"/>
        </w:rPr>
      </w:pPr>
      <w:r>
        <w:rPr>
          <w:sz w:val="24"/>
          <w:szCs w:val="24"/>
        </w:rPr>
        <w:t>Experts in Homelessness have asked that the priorities also include COVID-19 issues as follows:</w:t>
      </w:r>
    </w:p>
    <w:p w14:paraId="71296EBE" w14:textId="0C3728E3" w:rsidR="00973D51" w:rsidRDefault="00973D51" w:rsidP="00973D51">
      <w:pPr>
        <w:spacing w:after="0" w:line="240" w:lineRule="auto"/>
        <w:ind w:left="720"/>
        <w:rPr>
          <w:sz w:val="24"/>
          <w:szCs w:val="24"/>
        </w:rPr>
      </w:pPr>
      <w:r>
        <w:rPr>
          <w:sz w:val="24"/>
          <w:szCs w:val="24"/>
        </w:rPr>
        <w:t>The unsheltered homeless</w:t>
      </w:r>
    </w:p>
    <w:p w14:paraId="3B283C7F" w14:textId="39A26B7B" w:rsidR="00973D51" w:rsidRDefault="00973D51" w:rsidP="00973D51">
      <w:pPr>
        <w:spacing w:after="0" w:line="240" w:lineRule="auto"/>
        <w:ind w:left="720"/>
        <w:rPr>
          <w:sz w:val="24"/>
          <w:szCs w:val="24"/>
        </w:rPr>
      </w:pPr>
      <w:r>
        <w:rPr>
          <w:sz w:val="24"/>
          <w:szCs w:val="24"/>
        </w:rPr>
        <w:t>Homeless 65 years or older</w:t>
      </w:r>
    </w:p>
    <w:p w14:paraId="27021158" w14:textId="7E4A9B84" w:rsidR="00973D51" w:rsidRDefault="00973D51" w:rsidP="00973D51">
      <w:pPr>
        <w:spacing w:after="0" w:line="240" w:lineRule="auto"/>
        <w:ind w:left="720"/>
        <w:rPr>
          <w:sz w:val="24"/>
          <w:szCs w:val="24"/>
        </w:rPr>
      </w:pPr>
      <w:r>
        <w:rPr>
          <w:sz w:val="24"/>
          <w:szCs w:val="24"/>
        </w:rPr>
        <w:t>Homeless who have health conditions that put them at risk for the virus.</w:t>
      </w:r>
    </w:p>
    <w:p w14:paraId="08D3B9E1" w14:textId="77777777" w:rsidR="00973D51" w:rsidRDefault="00973D51" w:rsidP="00AE4216">
      <w:pPr>
        <w:spacing w:after="0" w:line="240" w:lineRule="auto"/>
        <w:ind w:left="360"/>
        <w:rPr>
          <w:sz w:val="24"/>
          <w:szCs w:val="24"/>
        </w:rPr>
      </w:pPr>
    </w:p>
    <w:p w14:paraId="3967836C" w14:textId="725D8567" w:rsidR="00AE4216" w:rsidRDefault="00AE4216" w:rsidP="00AE4216">
      <w:pPr>
        <w:spacing w:after="0" w:line="240" w:lineRule="auto"/>
        <w:ind w:left="360"/>
        <w:rPr>
          <w:sz w:val="24"/>
          <w:szCs w:val="24"/>
        </w:rPr>
      </w:pPr>
      <w:r>
        <w:rPr>
          <w:sz w:val="24"/>
          <w:szCs w:val="24"/>
        </w:rPr>
        <w:t>Karen asked for a motion:  Edd Eason moved to approve the draft recommendation, Ashley Brundage seconded.  Karen opened the floor up for discussion.</w:t>
      </w:r>
    </w:p>
    <w:p w14:paraId="2B5A18B1" w14:textId="3A721059" w:rsidR="00AE4216" w:rsidRDefault="00AE4216" w:rsidP="00AE4216">
      <w:pPr>
        <w:spacing w:after="0" w:line="240" w:lineRule="auto"/>
        <w:ind w:left="360"/>
        <w:rPr>
          <w:sz w:val="24"/>
          <w:szCs w:val="24"/>
        </w:rPr>
      </w:pPr>
    </w:p>
    <w:p w14:paraId="44E9FC33" w14:textId="335AB341" w:rsidR="00AE4216" w:rsidRDefault="00AE4216" w:rsidP="00AE4216">
      <w:pPr>
        <w:spacing w:after="0" w:line="240" w:lineRule="auto"/>
        <w:ind w:left="360"/>
        <w:rPr>
          <w:sz w:val="24"/>
          <w:szCs w:val="24"/>
        </w:rPr>
      </w:pPr>
      <w:r>
        <w:rPr>
          <w:sz w:val="24"/>
          <w:szCs w:val="24"/>
        </w:rPr>
        <w:t>Ricky Redd</w:t>
      </w:r>
      <w:r w:rsidR="00394554">
        <w:rPr>
          <w:sz w:val="24"/>
          <w:szCs w:val="24"/>
        </w:rPr>
        <w:t xml:space="preserve"> stated he</w:t>
      </w:r>
      <w:r>
        <w:rPr>
          <w:sz w:val="24"/>
          <w:szCs w:val="24"/>
        </w:rPr>
        <w:t xml:space="preserve"> is against Prevention funding.  He is in favor of the funds going strictly toward homeless solutions.  That should be the top priority.</w:t>
      </w:r>
    </w:p>
    <w:p w14:paraId="5313DB08" w14:textId="0F3D0FBE" w:rsidR="00AE4216" w:rsidRDefault="00AE4216" w:rsidP="00AE4216">
      <w:pPr>
        <w:spacing w:after="0" w:line="240" w:lineRule="auto"/>
        <w:ind w:left="360"/>
        <w:rPr>
          <w:sz w:val="24"/>
          <w:szCs w:val="24"/>
        </w:rPr>
      </w:pPr>
      <w:r>
        <w:rPr>
          <w:sz w:val="24"/>
          <w:szCs w:val="24"/>
        </w:rPr>
        <w:t>Rick Grady is concerned with homeless individuals and families being evicted from hotels.  They are on the street when that fails them.</w:t>
      </w:r>
    </w:p>
    <w:p w14:paraId="6FBC58EB" w14:textId="000BF4A7" w:rsidR="00AE4216" w:rsidRDefault="00AE4216" w:rsidP="00AE4216">
      <w:pPr>
        <w:spacing w:after="0" w:line="240" w:lineRule="auto"/>
        <w:ind w:left="360"/>
        <w:rPr>
          <w:sz w:val="24"/>
          <w:szCs w:val="24"/>
        </w:rPr>
      </w:pPr>
      <w:r>
        <w:rPr>
          <w:sz w:val="24"/>
          <w:szCs w:val="24"/>
        </w:rPr>
        <w:t xml:space="preserve">Isabel Camacho is concerned about </w:t>
      </w:r>
      <w:r w:rsidR="00973D51">
        <w:rPr>
          <w:sz w:val="24"/>
          <w:szCs w:val="24"/>
        </w:rPr>
        <w:t>people who do</w:t>
      </w:r>
      <w:r w:rsidR="00995B17">
        <w:rPr>
          <w:sz w:val="24"/>
          <w:szCs w:val="24"/>
        </w:rPr>
        <w:t xml:space="preserve"> not</w:t>
      </w:r>
      <w:r w:rsidR="00973D51">
        <w:rPr>
          <w:sz w:val="24"/>
          <w:szCs w:val="24"/>
        </w:rPr>
        <w:t xml:space="preserve"> meet the COVID-19 priorities.</w:t>
      </w:r>
    </w:p>
    <w:p w14:paraId="69EFD184" w14:textId="68152DB9" w:rsidR="00973D51" w:rsidRDefault="00973D51" w:rsidP="00AE4216">
      <w:pPr>
        <w:spacing w:after="0" w:line="240" w:lineRule="auto"/>
        <w:ind w:left="360"/>
        <w:rPr>
          <w:sz w:val="24"/>
          <w:szCs w:val="24"/>
        </w:rPr>
      </w:pPr>
      <w:r>
        <w:rPr>
          <w:sz w:val="24"/>
          <w:szCs w:val="24"/>
        </w:rPr>
        <w:t xml:space="preserve">There was discussion around safeguarding against clients double dipping into the resources inappropriately.  Ashley spoke of a North Texas database where the client list will be kept to  guard against </w:t>
      </w:r>
      <w:r w:rsidR="00394554">
        <w:rPr>
          <w:sz w:val="24"/>
          <w:szCs w:val="24"/>
        </w:rPr>
        <w:t xml:space="preserve">pursuing multiple resources.  </w:t>
      </w:r>
    </w:p>
    <w:p w14:paraId="0F87F6C4" w14:textId="5564D4EB" w:rsidR="00394554" w:rsidRPr="00AE4216" w:rsidRDefault="00394554" w:rsidP="00995B17">
      <w:pPr>
        <w:spacing w:after="0" w:line="240" w:lineRule="auto"/>
        <w:rPr>
          <w:sz w:val="24"/>
          <w:szCs w:val="24"/>
        </w:rPr>
      </w:pPr>
      <w:proofErr w:type="spellStart"/>
      <w:r>
        <w:rPr>
          <w:sz w:val="24"/>
          <w:szCs w:val="24"/>
        </w:rPr>
        <w:lastRenderedPageBreak/>
        <w:t>Deliza</w:t>
      </w:r>
      <w:proofErr w:type="spellEnd"/>
      <w:r>
        <w:rPr>
          <w:sz w:val="24"/>
          <w:szCs w:val="24"/>
        </w:rPr>
        <w:t xml:space="preserve"> pointed out that ESG funding has many restrictions and that all applicants need to be aware of the limitations when they are applying for funds.  Carl was clear that the application would  have the funding guidelines included.  Additionally, he mentioned that MDHA would be holding a workshop this Friday May 29</w:t>
      </w:r>
      <w:r w:rsidRPr="00394554">
        <w:rPr>
          <w:sz w:val="24"/>
          <w:szCs w:val="24"/>
          <w:vertAlign w:val="superscript"/>
        </w:rPr>
        <w:t>th</w:t>
      </w:r>
      <w:r>
        <w:rPr>
          <w:sz w:val="24"/>
          <w:szCs w:val="24"/>
        </w:rPr>
        <w:t xml:space="preserve"> </w:t>
      </w:r>
      <w:r w:rsidR="00995B17">
        <w:rPr>
          <w:sz w:val="24"/>
          <w:szCs w:val="24"/>
        </w:rPr>
        <w:t>to review the application with interested applicants.</w:t>
      </w:r>
    </w:p>
    <w:p w14:paraId="4AC49BFD" w14:textId="77777777" w:rsidR="00995B17" w:rsidRDefault="00995B17" w:rsidP="00394554">
      <w:pPr>
        <w:rPr>
          <w:rFonts w:cstheme="minorHAnsi"/>
          <w:sz w:val="24"/>
          <w:szCs w:val="24"/>
        </w:rPr>
      </w:pPr>
    </w:p>
    <w:p w14:paraId="384B31EB" w14:textId="76E44656" w:rsidR="0021131E" w:rsidRDefault="00394554" w:rsidP="00394554">
      <w:pPr>
        <w:rPr>
          <w:rFonts w:cstheme="minorHAnsi"/>
          <w:sz w:val="24"/>
          <w:szCs w:val="24"/>
        </w:rPr>
      </w:pPr>
      <w:r w:rsidRPr="00394554">
        <w:rPr>
          <w:rFonts w:cstheme="minorHAnsi"/>
          <w:sz w:val="24"/>
          <w:szCs w:val="24"/>
        </w:rPr>
        <w:t>Karen</w:t>
      </w:r>
      <w:r>
        <w:rPr>
          <w:rFonts w:cstheme="minorHAnsi"/>
          <w:sz w:val="24"/>
          <w:szCs w:val="24"/>
        </w:rPr>
        <w:t xml:space="preserve"> asked </w:t>
      </w:r>
      <w:r w:rsidR="00995B17">
        <w:rPr>
          <w:rFonts w:cstheme="minorHAnsi"/>
          <w:sz w:val="24"/>
          <w:szCs w:val="24"/>
        </w:rPr>
        <w:t xml:space="preserve">about the review committee for this application process.  Carl confirmed that it would be an independent review committee.  Karen mentioned that the PRAC had been approved by the Board in the past and if that Committee </w:t>
      </w:r>
      <w:proofErr w:type="gramStart"/>
      <w:r w:rsidR="00995B17">
        <w:rPr>
          <w:rFonts w:cstheme="minorHAnsi"/>
          <w:sz w:val="24"/>
          <w:szCs w:val="24"/>
        </w:rPr>
        <w:t>was</w:t>
      </w:r>
      <w:proofErr w:type="gramEnd"/>
      <w:r w:rsidR="00995B17">
        <w:rPr>
          <w:rFonts w:cstheme="minorHAnsi"/>
          <w:sz w:val="24"/>
          <w:szCs w:val="24"/>
        </w:rPr>
        <w:t xml:space="preserve"> the review board then the Board would not have to approve them again.</w:t>
      </w:r>
    </w:p>
    <w:p w14:paraId="2E6B362C" w14:textId="0563BEF5" w:rsidR="00995B17" w:rsidRDefault="00995B17" w:rsidP="00394554">
      <w:pPr>
        <w:rPr>
          <w:rFonts w:cstheme="minorHAnsi"/>
          <w:sz w:val="24"/>
          <w:szCs w:val="24"/>
        </w:rPr>
      </w:pPr>
      <w:r>
        <w:rPr>
          <w:rFonts w:cstheme="minorHAnsi"/>
          <w:sz w:val="24"/>
          <w:szCs w:val="24"/>
        </w:rPr>
        <w:t>Karen asked for a vote.  Traswell mentioned that anyone abstaining would need to declare such a vote separately.</w:t>
      </w:r>
    </w:p>
    <w:p w14:paraId="5EA173DA" w14:textId="771DA9F9" w:rsidR="00995B17" w:rsidRDefault="00995B17" w:rsidP="00394554">
      <w:pPr>
        <w:rPr>
          <w:rFonts w:cstheme="minorHAnsi"/>
          <w:sz w:val="24"/>
          <w:szCs w:val="24"/>
        </w:rPr>
      </w:pPr>
      <w:r>
        <w:rPr>
          <w:rFonts w:cstheme="minorHAnsi"/>
          <w:sz w:val="24"/>
          <w:szCs w:val="24"/>
        </w:rPr>
        <w:t xml:space="preserve">Yes – Karen Hughes, David Woody, Edd Eason, Ashley Brundage, </w:t>
      </w:r>
      <w:proofErr w:type="spellStart"/>
      <w:r>
        <w:rPr>
          <w:rFonts w:cstheme="minorHAnsi"/>
          <w:sz w:val="24"/>
          <w:szCs w:val="24"/>
        </w:rPr>
        <w:t>Deliza</w:t>
      </w:r>
      <w:proofErr w:type="spellEnd"/>
      <w:r>
        <w:rPr>
          <w:rFonts w:cstheme="minorHAnsi"/>
          <w:sz w:val="24"/>
          <w:szCs w:val="24"/>
        </w:rPr>
        <w:t xml:space="preserve"> Gierling, Christine Ortega, Rick Grady</w:t>
      </w:r>
    </w:p>
    <w:p w14:paraId="480EB429" w14:textId="12F596A4" w:rsidR="00995B17" w:rsidRDefault="00995B17" w:rsidP="00394554">
      <w:pPr>
        <w:rPr>
          <w:rFonts w:cstheme="minorHAnsi"/>
          <w:sz w:val="24"/>
          <w:szCs w:val="24"/>
        </w:rPr>
      </w:pPr>
      <w:r>
        <w:rPr>
          <w:rFonts w:cstheme="minorHAnsi"/>
          <w:sz w:val="24"/>
          <w:szCs w:val="24"/>
        </w:rPr>
        <w:t>No – Ricky Redd</w:t>
      </w:r>
    </w:p>
    <w:p w14:paraId="72A0DB6B" w14:textId="51EF024B" w:rsidR="00995B17" w:rsidRDefault="00995B17" w:rsidP="00394554">
      <w:pPr>
        <w:rPr>
          <w:rFonts w:cstheme="minorHAnsi"/>
          <w:sz w:val="24"/>
          <w:szCs w:val="24"/>
        </w:rPr>
      </w:pPr>
      <w:r>
        <w:rPr>
          <w:rFonts w:cstheme="minorHAnsi"/>
          <w:sz w:val="24"/>
          <w:szCs w:val="24"/>
        </w:rPr>
        <w:t xml:space="preserve">Abstentions – Dustin Perkins, Isabel Camacho, Ikenna </w:t>
      </w:r>
      <w:proofErr w:type="spellStart"/>
      <w:r>
        <w:rPr>
          <w:rFonts w:cstheme="minorHAnsi"/>
          <w:sz w:val="24"/>
          <w:szCs w:val="24"/>
        </w:rPr>
        <w:t>Mogbo</w:t>
      </w:r>
      <w:proofErr w:type="spellEnd"/>
      <w:r>
        <w:rPr>
          <w:rFonts w:cstheme="minorHAnsi"/>
          <w:sz w:val="24"/>
          <w:szCs w:val="24"/>
        </w:rPr>
        <w:t xml:space="preserve">, Ellen </w:t>
      </w:r>
      <w:proofErr w:type="spellStart"/>
      <w:r>
        <w:rPr>
          <w:rFonts w:cstheme="minorHAnsi"/>
          <w:sz w:val="24"/>
          <w:szCs w:val="24"/>
        </w:rPr>
        <w:t>Magnis</w:t>
      </w:r>
      <w:proofErr w:type="spellEnd"/>
      <w:r>
        <w:rPr>
          <w:rFonts w:cstheme="minorHAnsi"/>
          <w:sz w:val="24"/>
          <w:szCs w:val="24"/>
        </w:rPr>
        <w:t>, Traswell Livingston.</w:t>
      </w:r>
    </w:p>
    <w:p w14:paraId="5937CFA9" w14:textId="77777777" w:rsidR="00995B17" w:rsidRDefault="00995B17" w:rsidP="00394554">
      <w:pPr>
        <w:rPr>
          <w:rFonts w:cstheme="minorHAnsi"/>
          <w:sz w:val="24"/>
          <w:szCs w:val="24"/>
        </w:rPr>
      </w:pPr>
    </w:p>
    <w:p w14:paraId="5333E263" w14:textId="77777777" w:rsidR="002C04D3" w:rsidRDefault="002C04D3" w:rsidP="002C04D3">
      <w:pPr>
        <w:pStyle w:val="ListParagraph"/>
        <w:numPr>
          <w:ilvl w:val="0"/>
          <w:numId w:val="1"/>
        </w:numPr>
        <w:rPr>
          <w:rFonts w:cstheme="minorHAnsi"/>
          <w:sz w:val="24"/>
          <w:szCs w:val="24"/>
        </w:rPr>
      </w:pPr>
      <w:r>
        <w:rPr>
          <w:rFonts w:cstheme="minorHAnsi"/>
          <w:sz w:val="24"/>
          <w:szCs w:val="24"/>
        </w:rPr>
        <w:t xml:space="preserve">Other Business: No items were discussed. </w:t>
      </w:r>
    </w:p>
    <w:p w14:paraId="0880C157" w14:textId="77777777" w:rsidR="002C04D3" w:rsidRPr="002C04D3" w:rsidRDefault="002C04D3" w:rsidP="002C04D3">
      <w:pPr>
        <w:pStyle w:val="ListParagraph"/>
        <w:rPr>
          <w:rFonts w:cstheme="minorHAnsi"/>
          <w:sz w:val="24"/>
          <w:szCs w:val="24"/>
        </w:rPr>
      </w:pPr>
    </w:p>
    <w:p w14:paraId="7C45898F" w14:textId="63E048AB" w:rsidR="00805803" w:rsidRPr="002C04D3" w:rsidRDefault="008D02B7" w:rsidP="002C04D3">
      <w:pPr>
        <w:rPr>
          <w:rFonts w:cstheme="minorHAnsi"/>
          <w:sz w:val="24"/>
          <w:szCs w:val="24"/>
        </w:rPr>
      </w:pPr>
      <w:r w:rsidRPr="002C04D3">
        <w:rPr>
          <w:rFonts w:cstheme="minorHAnsi"/>
          <w:sz w:val="24"/>
          <w:szCs w:val="24"/>
        </w:rPr>
        <w:t>Adjournment</w:t>
      </w:r>
      <w:r w:rsidR="002C04D3">
        <w:rPr>
          <w:rFonts w:cstheme="minorHAnsi"/>
          <w:sz w:val="24"/>
          <w:szCs w:val="24"/>
        </w:rPr>
        <w:t xml:space="preserve"> at</w:t>
      </w:r>
      <w:r w:rsidR="00C46C8D" w:rsidRPr="002C04D3">
        <w:rPr>
          <w:rFonts w:cstheme="minorHAnsi"/>
          <w:sz w:val="24"/>
          <w:szCs w:val="24"/>
        </w:rPr>
        <w:t xml:space="preserve"> </w:t>
      </w:r>
      <w:r w:rsidR="00995B17">
        <w:rPr>
          <w:rFonts w:cstheme="minorHAnsi"/>
          <w:sz w:val="24"/>
          <w:szCs w:val="24"/>
        </w:rPr>
        <w:t>1:25pm</w:t>
      </w:r>
      <w:r w:rsidR="002C04D3">
        <w:rPr>
          <w:rFonts w:cstheme="minorHAnsi"/>
          <w:sz w:val="24"/>
          <w:szCs w:val="24"/>
        </w:rPr>
        <w:t>.</w:t>
      </w:r>
    </w:p>
    <w:p w14:paraId="1A6C3610" w14:textId="77777777" w:rsidR="002C04D3" w:rsidRDefault="002C04D3" w:rsidP="002C04D3">
      <w:pPr>
        <w:rPr>
          <w:rFonts w:cstheme="minorHAnsi"/>
          <w:sz w:val="24"/>
          <w:szCs w:val="24"/>
        </w:rPr>
      </w:pPr>
    </w:p>
    <w:sectPr w:rsidR="002C04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77DC" w14:textId="77777777" w:rsidR="00CC4190" w:rsidRDefault="00CC4190" w:rsidP="009C1DFA">
      <w:pPr>
        <w:spacing w:after="0" w:line="240" w:lineRule="auto"/>
      </w:pPr>
      <w:r>
        <w:separator/>
      </w:r>
    </w:p>
  </w:endnote>
  <w:endnote w:type="continuationSeparator" w:id="0">
    <w:p w14:paraId="324F4A86" w14:textId="77777777" w:rsidR="00CC4190" w:rsidRDefault="00CC4190"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CAA6" w14:textId="77777777" w:rsidR="009C1DFA" w:rsidRDefault="009C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3830" w14:textId="77777777" w:rsidR="009C1DFA" w:rsidRDefault="009C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0D51" w14:textId="77777777" w:rsidR="009C1DFA" w:rsidRDefault="009C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1F766" w14:textId="77777777" w:rsidR="00CC4190" w:rsidRDefault="00CC4190" w:rsidP="009C1DFA">
      <w:pPr>
        <w:spacing w:after="0" w:line="240" w:lineRule="auto"/>
      </w:pPr>
      <w:r>
        <w:separator/>
      </w:r>
    </w:p>
  </w:footnote>
  <w:footnote w:type="continuationSeparator" w:id="0">
    <w:p w14:paraId="1EDDE662" w14:textId="77777777" w:rsidR="00CC4190" w:rsidRDefault="00CC4190" w:rsidP="009C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F3A0" w14:textId="77777777" w:rsidR="009C1DFA" w:rsidRDefault="009C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3D0F" w14:textId="77777777" w:rsidR="009C1DFA" w:rsidRDefault="009C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5A685" w14:textId="77777777" w:rsidR="009C1DFA" w:rsidRDefault="009C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B492B"/>
    <w:multiLevelType w:val="hybridMultilevel"/>
    <w:tmpl w:val="B6265E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F0AF8"/>
    <w:multiLevelType w:val="hybridMultilevel"/>
    <w:tmpl w:val="1020002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29E10CE"/>
    <w:multiLevelType w:val="hybridMultilevel"/>
    <w:tmpl w:val="03CAD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F6C98"/>
    <w:multiLevelType w:val="hybridMultilevel"/>
    <w:tmpl w:val="6B7E5C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AB731EC"/>
    <w:multiLevelType w:val="hybridMultilevel"/>
    <w:tmpl w:val="F20EA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DB0170"/>
    <w:multiLevelType w:val="hybridMultilevel"/>
    <w:tmpl w:val="B07C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2"/>
  </w:num>
  <w:num w:numId="6">
    <w:abstractNumId w:val="3"/>
  </w:num>
  <w:num w:numId="7">
    <w:abstractNumId w:val="8"/>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52"/>
    <w:rsid w:val="00007A5D"/>
    <w:rsid w:val="00014E28"/>
    <w:rsid w:val="000362AF"/>
    <w:rsid w:val="00042855"/>
    <w:rsid w:val="00060218"/>
    <w:rsid w:val="00067D6B"/>
    <w:rsid w:val="000A00A9"/>
    <w:rsid w:val="000C0E2D"/>
    <w:rsid w:val="000C3307"/>
    <w:rsid w:val="000F2684"/>
    <w:rsid w:val="00102143"/>
    <w:rsid w:val="001345FD"/>
    <w:rsid w:val="00137E3C"/>
    <w:rsid w:val="001704F2"/>
    <w:rsid w:val="00193B52"/>
    <w:rsid w:val="00207C50"/>
    <w:rsid w:val="0021131E"/>
    <w:rsid w:val="00232B5B"/>
    <w:rsid w:val="00234DC5"/>
    <w:rsid w:val="002A17EB"/>
    <w:rsid w:val="002B537E"/>
    <w:rsid w:val="002C04D3"/>
    <w:rsid w:val="002D7599"/>
    <w:rsid w:val="002F30F8"/>
    <w:rsid w:val="00304938"/>
    <w:rsid w:val="003200A0"/>
    <w:rsid w:val="0032787E"/>
    <w:rsid w:val="00341965"/>
    <w:rsid w:val="00375422"/>
    <w:rsid w:val="00394554"/>
    <w:rsid w:val="003977DB"/>
    <w:rsid w:val="003C13EA"/>
    <w:rsid w:val="003D186A"/>
    <w:rsid w:val="003E3E09"/>
    <w:rsid w:val="003E59BF"/>
    <w:rsid w:val="003F62C1"/>
    <w:rsid w:val="00417D9E"/>
    <w:rsid w:val="00457C8E"/>
    <w:rsid w:val="004619D4"/>
    <w:rsid w:val="004907DB"/>
    <w:rsid w:val="004E70E0"/>
    <w:rsid w:val="00504CE6"/>
    <w:rsid w:val="005202A8"/>
    <w:rsid w:val="00542E2B"/>
    <w:rsid w:val="005464D7"/>
    <w:rsid w:val="00552E30"/>
    <w:rsid w:val="00564D84"/>
    <w:rsid w:val="00575B01"/>
    <w:rsid w:val="0059002B"/>
    <w:rsid w:val="005B1882"/>
    <w:rsid w:val="005F35CA"/>
    <w:rsid w:val="00635888"/>
    <w:rsid w:val="00652923"/>
    <w:rsid w:val="006774CE"/>
    <w:rsid w:val="006A553E"/>
    <w:rsid w:val="006F169B"/>
    <w:rsid w:val="007032FD"/>
    <w:rsid w:val="00715285"/>
    <w:rsid w:val="00774838"/>
    <w:rsid w:val="007809A0"/>
    <w:rsid w:val="007F7B89"/>
    <w:rsid w:val="00805803"/>
    <w:rsid w:val="00811F84"/>
    <w:rsid w:val="008400DB"/>
    <w:rsid w:val="00854CEF"/>
    <w:rsid w:val="00867F82"/>
    <w:rsid w:val="00870785"/>
    <w:rsid w:val="00871C5C"/>
    <w:rsid w:val="008804D1"/>
    <w:rsid w:val="00881840"/>
    <w:rsid w:val="008A7B4C"/>
    <w:rsid w:val="008A7CC2"/>
    <w:rsid w:val="008B4B22"/>
    <w:rsid w:val="008B6BD3"/>
    <w:rsid w:val="008D02B7"/>
    <w:rsid w:val="008F122B"/>
    <w:rsid w:val="008F76DD"/>
    <w:rsid w:val="00927531"/>
    <w:rsid w:val="009416B2"/>
    <w:rsid w:val="00941A12"/>
    <w:rsid w:val="0095522D"/>
    <w:rsid w:val="00973D51"/>
    <w:rsid w:val="00995B17"/>
    <w:rsid w:val="009C1DFA"/>
    <w:rsid w:val="00A26AB1"/>
    <w:rsid w:val="00A32744"/>
    <w:rsid w:val="00A63E06"/>
    <w:rsid w:val="00A77B88"/>
    <w:rsid w:val="00AC399A"/>
    <w:rsid w:val="00AE2BD5"/>
    <w:rsid w:val="00AE4216"/>
    <w:rsid w:val="00B05892"/>
    <w:rsid w:val="00B163BC"/>
    <w:rsid w:val="00B17F8B"/>
    <w:rsid w:val="00B639F1"/>
    <w:rsid w:val="00B72F5E"/>
    <w:rsid w:val="00B760DF"/>
    <w:rsid w:val="00B87470"/>
    <w:rsid w:val="00B95090"/>
    <w:rsid w:val="00BA0A8A"/>
    <w:rsid w:val="00BC1B12"/>
    <w:rsid w:val="00BC59F2"/>
    <w:rsid w:val="00BD3730"/>
    <w:rsid w:val="00BE2535"/>
    <w:rsid w:val="00C057C6"/>
    <w:rsid w:val="00C139D5"/>
    <w:rsid w:val="00C13BD6"/>
    <w:rsid w:val="00C13E61"/>
    <w:rsid w:val="00C459B3"/>
    <w:rsid w:val="00C46C8D"/>
    <w:rsid w:val="00C51932"/>
    <w:rsid w:val="00C55597"/>
    <w:rsid w:val="00C94D74"/>
    <w:rsid w:val="00CA5622"/>
    <w:rsid w:val="00CC4190"/>
    <w:rsid w:val="00D37050"/>
    <w:rsid w:val="00D52A1F"/>
    <w:rsid w:val="00DA7E4D"/>
    <w:rsid w:val="00DC2783"/>
    <w:rsid w:val="00DE7F57"/>
    <w:rsid w:val="00E13161"/>
    <w:rsid w:val="00E25245"/>
    <w:rsid w:val="00E452FD"/>
    <w:rsid w:val="00E50DF7"/>
    <w:rsid w:val="00E97DBB"/>
    <w:rsid w:val="00EA63FE"/>
    <w:rsid w:val="00EC07A7"/>
    <w:rsid w:val="00F51F74"/>
    <w:rsid w:val="00F54B12"/>
    <w:rsid w:val="00F6032D"/>
    <w:rsid w:val="00F8771B"/>
    <w:rsid w:val="00FE259F"/>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A77B88"/>
    <w:pPr>
      <w:spacing w:after="0" w:line="240" w:lineRule="auto"/>
    </w:pPr>
  </w:style>
  <w:style w:type="character" w:styleId="Hyperlink">
    <w:name w:val="Hyperlink"/>
    <w:basedOn w:val="DefaultParagraphFont"/>
    <w:uiPriority w:val="99"/>
    <w:semiHidden/>
    <w:unhideWhenUsed/>
    <w:rsid w:val="00EA63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58979">
      <w:bodyDiv w:val="1"/>
      <w:marLeft w:val="0"/>
      <w:marRight w:val="0"/>
      <w:marTop w:val="0"/>
      <w:marBottom w:val="0"/>
      <w:divBdr>
        <w:top w:val="none" w:sz="0" w:space="0" w:color="auto"/>
        <w:left w:val="none" w:sz="0" w:space="0" w:color="auto"/>
        <w:bottom w:val="none" w:sz="0" w:space="0" w:color="auto"/>
        <w:right w:val="none" w:sz="0" w:space="0" w:color="auto"/>
      </w:divBdr>
    </w:div>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884558101">
      <w:bodyDiv w:val="1"/>
      <w:marLeft w:val="0"/>
      <w:marRight w:val="0"/>
      <w:marTop w:val="0"/>
      <w:marBottom w:val="0"/>
      <w:divBdr>
        <w:top w:val="none" w:sz="0" w:space="0" w:color="auto"/>
        <w:left w:val="none" w:sz="0" w:space="0" w:color="auto"/>
        <w:bottom w:val="none" w:sz="0" w:space="0" w:color="auto"/>
        <w:right w:val="none" w:sz="0" w:space="0" w:color="auto"/>
      </w:divBdr>
    </w:div>
    <w:div w:id="997272042">
      <w:bodyDiv w:val="1"/>
      <w:marLeft w:val="0"/>
      <w:marRight w:val="0"/>
      <w:marTop w:val="0"/>
      <w:marBottom w:val="0"/>
      <w:divBdr>
        <w:top w:val="none" w:sz="0" w:space="0" w:color="auto"/>
        <w:left w:val="none" w:sz="0" w:space="0" w:color="auto"/>
        <w:bottom w:val="none" w:sz="0" w:space="0" w:color="auto"/>
        <w:right w:val="none" w:sz="0" w:space="0" w:color="auto"/>
      </w:divBdr>
    </w:div>
    <w:div w:id="1133865418">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Crain</dc:creator>
  <cp:lastModifiedBy>Diana Romagnoli</cp:lastModifiedBy>
  <cp:revision>2</cp:revision>
  <cp:lastPrinted>2019-06-11T13:44:00Z</cp:lastPrinted>
  <dcterms:created xsi:type="dcterms:W3CDTF">2020-05-26T19:23:00Z</dcterms:created>
  <dcterms:modified xsi:type="dcterms:W3CDTF">2020-05-26T19:23:00Z</dcterms:modified>
</cp:coreProperties>
</file>