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6D3CB" w14:textId="77777777" w:rsidR="00191FEF" w:rsidRDefault="00191FEF" w:rsidP="00191FEF">
      <w:pPr>
        <w:jc w:val="center"/>
        <w:rPr>
          <w:b/>
          <w:bCs/>
          <w:sz w:val="24"/>
          <w:szCs w:val="24"/>
        </w:rPr>
      </w:pPr>
      <w:r>
        <w:rPr>
          <w:noProof/>
        </w:rPr>
        <w:drawing>
          <wp:inline distT="0" distB="0" distL="0" distR="0" wp14:anchorId="656B38C1" wp14:editId="5D6D436A">
            <wp:extent cx="1614231" cy="560103"/>
            <wp:effectExtent l="0" t="0" r="5080"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HA Hi Res Logo (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8003" cy="599579"/>
                    </a:xfrm>
                    <a:prstGeom prst="rect">
                      <a:avLst/>
                    </a:prstGeom>
                  </pic:spPr>
                </pic:pic>
              </a:graphicData>
            </a:graphic>
          </wp:inline>
        </w:drawing>
      </w:r>
    </w:p>
    <w:p w14:paraId="6ED80D67" w14:textId="77777777" w:rsidR="00191FEF" w:rsidRPr="003059FF" w:rsidRDefault="00191FEF" w:rsidP="00191FEF">
      <w:pPr>
        <w:pStyle w:val="NoSpacing"/>
        <w:jc w:val="center"/>
        <w:rPr>
          <w:b/>
          <w:bCs/>
          <w:sz w:val="28"/>
          <w:szCs w:val="28"/>
          <w:u w:val="single"/>
        </w:rPr>
      </w:pPr>
      <w:r w:rsidRPr="003059FF">
        <w:rPr>
          <w:b/>
          <w:bCs/>
          <w:sz w:val="28"/>
          <w:szCs w:val="28"/>
          <w:u w:val="single"/>
        </w:rPr>
        <w:t xml:space="preserve">Move </w:t>
      </w:r>
      <w:proofErr w:type="gramStart"/>
      <w:r w:rsidRPr="003059FF">
        <w:rPr>
          <w:b/>
          <w:bCs/>
          <w:sz w:val="28"/>
          <w:szCs w:val="28"/>
          <w:u w:val="single"/>
        </w:rPr>
        <w:t>On</w:t>
      </w:r>
      <w:proofErr w:type="gramEnd"/>
      <w:r w:rsidRPr="003059FF">
        <w:rPr>
          <w:b/>
          <w:bCs/>
          <w:sz w:val="28"/>
          <w:szCs w:val="28"/>
          <w:u w:val="single"/>
        </w:rPr>
        <w:t xml:space="preserve"> Program</w:t>
      </w:r>
    </w:p>
    <w:p w14:paraId="1B6BDDFF" w14:textId="77777777" w:rsidR="00191FEF" w:rsidRDefault="00191FEF" w:rsidP="00191FEF">
      <w:pPr>
        <w:pStyle w:val="NoSpacing"/>
      </w:pPr>
    </w:p>
    <w:p w14:paraId="71870F84" w14:textId="14302E05" w:rsidR="00191FEF" w:rsidRPr="003059FF" w:rsidRDefault="00191FEF" w:rsidP="00191FEF">
      <w:pPr>
        <w:pStyle w:val="NoSpacing"/>
        <w:rPr>
          <w:sz w:val="23"/>
          <w:szCs w:val="23"/>
        </w:rPr>
      </w:pPr>
      <w:r w:rsidRPr="003059FF">
        <w:rPr>
          <w:sz w:val="23"/>
          <w:szCs w:val="23"/>
        </w:rPr>
        <w:t xml:space="preserve">Public Housing Authorities within our Continuum have been awarded mainstream resource vouchers which will be used for the Move </w:t>
      </w:r>
      <w:proofErr w:type="gramStart"/>
      <w:r w:rsidRPr="003059FF">
        <w:rPr>
          <w:sz w:val="23"/>
          <w:szCs w:val="23"/>
        </w:rPr>
        <w:t>On</w:t>
      </w:r>
      <w:proofErr w:type="gramEnd"/>
      <w:r w:rsidRPr="003059FF">
        <w:rPr>
          <w:sz w:val="23"/>
          <w:szCs w:val="23"/>
        </w:rPr>
        <w:t xml:space="preserve"> Program. These vouchers are for people referred by providers as being ready to move on from permanent supportive housing. Through this program, the Continuum and permanent supportive housing providers are partnering with local PHAs to make public housing units or Housing Choice Vouchers available through the use of preferences in the local administrative plan for people who no longer require intensive services offered in PSH but still need financial assistance maintaining their housing. </w:t>
      </w:r>
    </w:p>
    <w:p w14:paraId="17623A01" w14:textId="2E57F714" w:rsidR="00191FEF" w:rsidRPr="003059FF" w:rsidRDefault="00191FEF" w:rsidP="00191FEF">
      <w:pPr>
        <w:pStyle w:val="NoSpacing"/>
        <w:rPr>
          <w:sz w:val="23"/>
          <w:szCs w:val="23"/>
        </w:rPr>
      </w:pPr>
    </w:p>
    <w:p w14:paraId="45A82216" w14:textId="10ECEFD5" w:rsidR="006E694B" w:rsidRPr="003059FF" w:rsidRDefault="00191FEF" w:rsidP="00191FEF">
      <w:pPr>
        <w:pStyle w:val="NoSpacing"/>
        <w:rPr>
          <w:b/>
          <w:bCs/>
          <w:sz w:val="28"/>
          <w:szCs w:val="28"/>
        </w:rPr>
      </w:pPr>
      <w:r w:rsidRPr="003059FF">
        <w:rPr>
          <w:b/>
          <w:bCs/>
          <w:sz w:val="28"/>
          <w:szCs w:val="28"/>
        </w:rPr>
        <w:t>Minimum Eligibility Requirements:</w:t>
      </w:r>
    </w:p>
    <w:p w14:paraId="6CB96C3C" w14:textId="77777777" w:rsidR="00191FEF" w:rsidRPr="003059FF" w:rsidRDefault="00191FEF" w:rsidP="00191FEF">
      <w:pPr>
        <w:pStyle w:val="NoSpacing"/>
        <w:rPr>
          <w:sz w:val="23"/>
          <w:szCs w:val="23"/>
        </w:rPr>
      </w:pPr>
    </w:p>
    <w:p w14:paraId="28950FCB" w14:textId="77777777" w:rsidR="00191FEF" w:rsidRPr="003059FF" w:rsidRDefault="00191FEF" w:rsidP="00191FEF">
      <w:pPr>
        <w:pStyle w:val="NoSpacing"/>
        <w:numPr>
          <w:ilvl w:val="0"/>
          <w:numId w:val="4"/>
        </w:numPr>
        <w:rPr>
          <w:sz w:val="23"/>
          <w:szCs w:val="23"/>
        </w:rPr>
      </w:pPr>
      <w:r w:rsidRPr="003059FF">
        <w:rPr>
          <w:sz w:val="23"/>
          <w:szCs w:val="23"/>
        </w:rPr>
        <w:t>Head of Household must be between 18 and 62 </w:t>
      </w:r>
    </w:p>
    <w:p w14:paraId="798BAA0C" w14:textId="2E1255CB" w:rsidR="00191FEF" w:rsidRPr="003059FF" w:rsidRDefault="00191FEF" w:rsidP="00191FEF">
      <w:pPr>
        <w:pStyle w:val="NoSpacing"/>
        <w:numPr>
          <w:ilvl w:val="0"/>
          <w:numId w:val="4"/>
        </w:numPr>
        <w:rPr>
          <w:sz w:val="23"/>
          <w:szCs w:val="23"/>
        </w:rPr>
      </w:pPr>
      <w:r w:rsidRPr="003059FF">
        <w:rPr>
          <w:sz w:val="23"/>
          <w:szCs w:val="23"/>
        </w:rPr>
        <w:t xml:space="preserve">Currently enrolled in a Permanent Supportive Housing project in </w:t>
      </w:r>
      <w:r w:rsidR="00EB273A">
        <w:rPr>
          <w:sz w:val="23"/>
          <w:szCs w:val="23"/>
        </w:rPr>
        <w:t>TX-600 – Dallas County and Irving CoC</w:t>
      </w:r>
    </w:p>
    <w:p w14:paraId="7E077D40" w14:textId="77777777" w:rsidR="00191FEF" w:rsidRPr="003059FF" w:rsidRDefault="00191FEF" w:rsidP="00191FEF">
      <w:pPr>
        <w:pStyle w:val="NoSpacing"/>
        <w:numPr>
          <w:ilvl w:val="0"/>
          <w:numId w:val="4"/>
        </w:numPr>
        <w:rPr>
          <w:sz w:val="23"/>
          <w:szCs w:val="23"/>
        </w:rPr>
      </w:pPr>
      <w:r w:rsidRPr="003059FF">
        <w:rPr>
          <w:sz w:val="23"/>
          <w:szCs w:val="23"/>
        </w:rPr>
        <w:t xml:space="preserve">Has a disability, as defined in 42 U.S.C. </w:t>
      </w:r>
      <w:proofErr w:type="gramStart"/>
      <w:r w:rsidRPr="003059FF">
        <w:rPr>
          <w:sz w:val="23"/>
          <w:szCs w:val="23"/>
        </w:rPr>
        <w:t>423;</w:t>
      </w:r>
      <w:proofErr w:type="gramEnd"/>
    </w:p>
    <w:p w14:paraId="005CF9DD" w14:textId="77777777" w:rsidR="00191FEF" w:rsidRPr="003059FF" w:rsidRDefault="00191FEF" w:rsidP="00191FEF">
      <w:pPr>
        <w:pStyle w:val="NoSpacing"/>
        <w:numPr>
          <w:ilvl w:val="0"/>
          <w:numId w:val="4"/>
        </w:numPr>
        <w:rPr>
          <w:sz w:val="23"/>
          <w:szCs w:val="23"/>
        </w:rPr>
      </w:pPr>
      <w:r w:rsidRPr="003059FF">
        <w:rPr>
          <w:sz w:val="23"/>
          <w:szCs w:val="23"/>
        </w:rPr>
        <w:t>Is determined, pursuant to HUD regulations, to have a physical, mental, or emotional impairment that: </w:t>
      </w:r>
    </w:p>
    <w:p w14:paraId="09EA3F46" w14:textId="77777777" w:rsidR="00191FEF" w:rsidRPr="003059FF" w:rsidRDefault="00191FEF" w:rsidP="00191FEF">
      <w:pPr>
        <w:pStyle w:val="NoSpacing"/>
        <w:numPr>
          <w:ilvl w:val="1"/>
          <w:numId w:val="4"/>
        </w:numPr>
        <w:rPr>
          <w:sz w:val="23"/>
          <w:szCs w:val="23"/>
        </w:rPr>
      </w:pPr>
      <w:r w:rsidRPr="003059FF">
        <w:rPr>
          <w:sz w:val="23"/>
          <w:szCs w:val="23"/>
        </w:rPr>
        <w:t>Is expected to be of long-continued and indefinite duration; substantially impedes his or her ability to live independently, and</w:t>
      </w:r>
    </w:p>
    <w:p w14:paraId="7A8A0571" w14:textId="77777777" w:rsidR="00191FEF" w:rsidRPr="003059FF" w:rsidRDefault="00191FEF" w:rsidP="00191FEF">
      <w:pPr>
        <w:pStyle w:val="NoSpacing"/>
        <w:numPr>
          <w:ilvl w:val="1"/>
          <w:numId w:val="4"/>
        </w:numPr>
        <w:rPr>
          <w:sz w:val="23"/>
          <w:szCs w:val="23"/>
        </w:rPr>
      </w:pPr>
      <w:r w:rsidRPr="003059FF">
        <w:rPr>
          <w:sz w:val="23"/>
          <w:szCs w:val="23"/>
        </w:rPr>
        <w:t>Is of such a nature that the ability to live independently could be improved by more suitable housing conditions; or has a developmental disability as defined in 42 U.S.C. 6001.</w:t>
      </w:r>
    </w:p>
    <w:p w14:paraId="1BFFC44B" w14:textId="77777777" w:rsidR="00191FEF" w:rsidRPr="003059FF" w:rsidRDefault="00191FEF" w:rsidP="00191FEF">
      <w:pPr>
        <w:pStyle w:val="NoSpacing"/>
        <w:numPr>
          <w:ilvl w:val="0"/>
          <w:numId w:val="4"/>
        </w:numPr>
        <w:rPr>
          <w:sz w:val="23"/>
          <w:szCs w:val="23"/>
        </w:rPr>
      </w:pPr>
      <w:r w:rsidRPr="003059FF">
        <w:rPr>
          <w:sz w:val="23"/>
          <w:szCs w:val="23"/>
        </w:rPr>
        <w:t>Must have been in the current housing program for at least 2 years</w:t>
      </w:r>
    </w:p>
    <w:p w14:paraId="3E1A2C5D" w14:textId="77777777" w:rsidR="00191FEF" w:rsidRPr="003059FF" w:rsidRDefault="00191FEF" w:rsidP="00191FEF">
      <w:pPr>
        <w:pStyle w:val="NoSpacing"/>
        <w:numPr>
          <w:ilvl w:val="0"/>
          <w:numId w:val="4"/>
        </w:numPr>
        <w:rPr>
          <w:sz w:val="23"/>
          <w:szCs w:val="23"/>
        </w:rPr>
      </w:pPr>
      <w:r w:rsidRPr="003059FF">
        <w:rPr>
          <w:sz w:val="23"/>
          <w:szCs w:val="23"/>
        </w:rPr>
        <w:t>No evictions within the last 3 years</w:t>
      </w:r>
    </w:p>
    <w:p w14:paraId="0D24D1B1" w14:textId="77777777" w:rsidR="00191FEF" w:rsidRPr="003059FF" w:rsidRDefault="00191FEF" w:rsidP="00191FEF">
      <w:pPr>
        <w:pStyle w:val="NoSpacing"/>
        <w:numPr>
          <w:ilvl w:val="0"/>
          <w:numId w:val="4"/>
        </w:numPr>
        <w:rPr>
          <w:sz w:val="23"/>
          <w:szCs w:val="23"/>
        </w:rPr>
      </w:pPr>
      <w:r w:rsidRPr="003059FF">
        <w:rPr>
          <w:sz w:val="23"/>
          <w:szCs w:val="23"/>
        </w:rPr>
        <w:t>Must be able to pay $48.00 or 30% percent of the household income</w:t>
      </w:r>
    </w:p>
    <w:p w14:paraId="588D27F9" w14:textId="77777777" w:rsidR="00191FEF" w:rsidRPr="003059FF" w:rsidRDefault="00191FEF" w:rsidP="00191FEF">
      <w:pPr>
        <w:pStyle w:val="NoSpacing"/>
        <w:numPr>
          <w:ilvl w:val="0"/>
          <w:numId w:val="4"/>
        </w:numPr>
        <w:rPr>
          <w:sz w:val="23"/>
          <w:szCs w:val="23"/>
        </w:rPr>
      </w:pPr>
      <w:r w:rsidRPr="003059FF">
        <w:rPr>
          <w:sz w:val="23"/>
          <w:szCs w:val="23"/>
        </w:rPr>
        <w:t>Capable of being housed without intensive support</w:t>
      </w:r>
    </w:p>
    <w:p w14:paraId="3A436FE5" w14:textId="77777777" w:rsidR="00191FEF" w:rsidRPr="003059FF" w:rsidRDefault="00191FEF" w:rsidP="00191FEF">
      <w:pPr>
        <w:pStyle w:val="NoSpacing"/>
        <w:numPr>
          <w:ilvl w:val="0"/>
          <w:numId w:val="4"/>
        </w:numPr>
        <w:rPr>
          <w:sz w:val="23"/>
          <w:szCs w:val="23"/>
        </w:rPr>
      </w:pPr>
      <w:r w:rsidRPr="003059FF">
        <w:rPr>
          <w:sz w:val="23"/>
          <w:szCs w:val="23"/>
        </w:rPr>
        <w:t xml:space="preserve">Able to manage health issues </w:t>
      </w:r>
    </w:p>
    <w:p w14:paraId="0B380F04" w14:textId="707BD7E0" w:rsidR="00191FEF" w:rsidRPr="003059FF" w:rsidRDefault="00191FEF" w:rsidP="00191FEF">
      <w:pPr>
        <w:pStyle w:val="NoSpacing"/>
        <w:numPr>
          <w:ilvl w:val="0"/>
          <w:numId w:val="4"/>
        </w:numPr>
        <w:rPr>
          <w:sz w:val="23"/>
          <w:szCs w:val="23"/>
        </w:rPr>
      </w:pPr>
      <w:r w:rsidRPr="003059FF">
        <w:rPr>
          <w:sz w:val="23"/>
          <w:szCs w:val="23"/>
        </w:rPr>
        <w:t>Proof of identification, birth certificates and social security cards for all members of the household</w:t>
      </w:r>
    </w:p>
    <w:p w14:paraId="5A158D55" w14:textId="07DBD185" w:rsidR="00191FEF" w:rsidRPr="003059FF" w:rsidRDefault="00191FEF" w:rsidP="00191FEF">
      <w:pPr>
        <w:pStyle w:val="NoSpacing"/>
        <w:rPr>
          <w:sz w:val="23"/>
          <w:szCs w:val="23"/>
        </w:rPr>
      </w:pPr>
    </w:p>
    <w:p w14:paraId="2D701CC6" w14:textId="77777777" w:rsidR="00191FEF" w:rsidRPr="003059FF" w:rsidRDefault="00191FEF" w:rsidP="00191FEF">
      <w:pPr>
        <w:pStyle w:val="NoSpacing"/>
        <w:rPr>
          <w:b/>
          <w:bCs/>
          <w:sz w:val="28"/>
          <w:szCs w:val="28"/>
        </w:rPr>
      </w:pPr>
      <w:r w:rsidRPr="003059FF">
        <w:rPr>
          <w:b/>
          <w:bCs/>
          <w:sz w:val="28"/>
          <w:szCs w:val="28"/>
        </w:rPr>
        <w:t>Mandatory Coordinated Assessment System Process:</w:t>
      </w:r>
    </w:p>
    <w:p w14:paraId="1701946A" w14:textId="22D1AF10" w:rsidR="00191FEF" w:rsidRPr="003059FF" w:rsidRDefault="00191FEF" w:rsidP="00191FEF">
      <w:pPr>
        <w:pStyle w:val="NoSpacing"/>
        <w:rPr>
          <w:sz w:val="23"/>
          <w:szCs w:val="23"/>
        </w:rPr>
      </w:pPr>
    </w:p>
    <w:p w14:paraId="70C9ECCC" w14:textId="41EF5EB0" w:rsidR="00191FEF" w:rsidRPr="00191FEF" w:rsidRDefault="00191FEF" w:rsidP="00191FEF">
      <w:pPr>
        <w:pStyle w:val="NoSpacing"/>
        <w:numPr>
          <w:ilvl w:val="2"/>
          <w:numId w:val="7"/>
        </w:numPr>
        <w:rPr>
          <w:sz w:val="23"/>
          <w:szCs w:val="23"/>
        </w:rPr>
      </w:pPr>
      <w:r w:rsidRPr="00191FEF">
        <w:rPr>
          <w:sz w:val="23"/>
          <w:szCs w:val="23"/>
        </w:rPr>
        <w:t>Housed in a PSH program</w:t>
      </w:r>
      <w:r w:rsidRPr="003059FF">
        <w:rPr>
          <w:sz w:val="23"/>
          <w:szCs w:val="23"/>
        </w:rPr>
        <w:t xml:space="preserve">, having been </w:t>
      </w:r>
      <w:r w:rsidRPr="00191FEF">
        <w:rPr>
          <w:sz w:val="23"/>
          <w:szCs w:val="23"/>
        </w:rPr>
        <w:t>DOPS</w:t>
      </w:r>
      <w:r w:rsidRPr="003059FF">
        <w:rPr>
          <w:sz w:val="23"/>
          <w:szCs w:val="23"/>
        </w:rPr>
        <w:t>, prioritized and put on the HPL</w:t>
      </w:r>
    </w:p>
    <w:p w14:paraId="2742661B" w14:textId="64FC5AE5" w:rsidR="00191FEF" w:rsidRPr="00191FEF" w:rsidRDefault="00191FEF" w:rsidP="00191FEF">
      <w:pPr>
        <w:pStyle w:val="NoSpacing"/>
        <w:numPr>
          <w:ilvl w:val="2"/>
          <w:numId w:val="7"/>
        </w:numPr>
        <w:rPr>
          <w:sz w:val="23"/>
          <w:szCs w:val="23"/>
        </w:rPr>
      </w:pPr>
      <w:r w:rsidRPr="00191FEF">
        <w:rPr>
          <w:sz w:val="23"/>
          <w:szCs w:val="23"/>
        </w:rPr>
        <w:t>A full SPDAT should be completed while in housing program to show progression in the program</w:t>
      </w:r>
      <w:r w:rsidRPr="003059FF">
        <w:rPr>
          <w:sz w:val="23"/>
          <w:szCs w:val="23"/>
        </w:rPr>
        <w:t xml:space="preserve">. </w:t>
      </w:r>
      <w:r w:rsidRPr="00191FEF">
        <w:rPr>
          <w:sz w:val="23"/>
          <w:szCs w:val="23"/>
        </w:rPr>
        <w:t xml:space="preserve">Client final SPDAT score must be between 0-35, other components will be </w:t>
      </w:r>
      <w:proofErr w:type="gramStart"/>
      <w:r w:rsidRPr="00191FEF">
        <w:rPr>
          <w:sz w:val="23"/>
          <w:szCs w:val="23"/>
        </w:rPr>
        <w:t>considered;</w:t>
      </w:r>
      <w:proofErr w:type="gramEnd"/>
      <w:r w:rsidRPr="00191FEF">
        <w:rPr>
          <w:sz w:val="23"/>
          <w:szCs w:val="23"/>
        </w:rPr>
        <w:t xml:space="preserve"> </w:t>
      </w:r>
    </w:p>
    <w:p w14:paraId="3953D6A7" w14:textId="77777777" w:rsidR="00191FEF" w:rsidRPr="00191FEF" w:rsidRDefault="00191FEF" w:rsidP="00191FEF">
      <w:pPr>
        <w:pStyle w:val="NoSpacing"/>
        <w:numPr>
          <w:ilvl w:val="0"/>
          <w:numId w:val="5"/>
        </w:numPr>
        <w:rPr>
          <w:b/>
          <w:bCs/>
          <w:i/>
          <w:iCs/>
          <w:sz w:val="23"/>
          <w:szCs w:val="23"/>
        </w:rPr>
      </w:pPr>
      <w:r w:rsidRPr="00191FEF">
        <w:rPr>
          <w:sz w:val="23"/>
          <w:szCs w:val="23"/>
        </w:rPr>
        <w:t>Substance- scores a 2 or less</w:t>
      </w:r>
    </w:p>
    <w:p w14:paraId="605E8B06" w14:textId="77777777" w:rsidR="00191FEF" w:rsidRPr="00191FEF" w:rsidRDefault="00191FEF" w:rsidP="00191FEF">
      <w:pPr>
        <w:pStyle w:val="NoSpacing"/>
        <w:numPr>
          <w:ilvl w:val="0"/>
          <w:numId w:val="5"/>
        </w:numPr>
        <w:rPr>
          <w:b/>
          <w:bCs/>
          <w:i/>
          <w:iCs/>
          <w:sz w:val="23"/>
          <w:szCs w:val="23"/>
        </w:rPr>
      </w:pPr>
      <w:r w:rsidRPr="00191FEF">
        <w:rPr>
          <w:sz w:val="23"/>
          <w:szCs w:val="23"/>
        </w:rPr>
        <w:t>Risk of harm to self and/or others- scores a 2 or less</w:t>
      </w:r>
    </w:p>
    <w:p w14:paraId="26085486" w14:textId="77777777" w:rsidR="00191FEF" w:rsidRPr="00191FEF" w:rsidRDefault="00191FEF" w:rsidP="00191FEF">
      <w:pPr>
        <w:pStyle w:val="NoSpacing"/>
        <w:numPr>
          <w:ilvl w:val="0"/>
          <w:numId w:val="5"/>
        </w:numPr>
        <w:rPr>
          <w:b/>
          <w:bCs/>
          <w:i/>
          <w:iCs/>
          <w:sz w:val="23"/>
          <w:szCs w:val="23"/>
        </w:rPr>
      </w:pPr>
      <w:r w:rsidRPr="00191FEF">
        <w:rPr>
          <w:sz w:val="23"/>
          <w:szCs w:val="23"/>
        </w:rPr>
        <w:t xml:space="preserve">Interaction with Emergency- scores 2 or less </w:t>
      </w:r>
    </w:p>
    <w:p w14:paraId="289F6F60" w14:textId="77777777" w:rsidR="00191FEF" w:rsidRPr="00191FEF" w:rsidRDefault="00191FEF" w:rsidP="00191FEF">
      <w:pPr>
        <w:pStyle w:val="NoSpacing"/>
        <w:numPr>
          <w:ilvl w:val="0"/>
          <w:numId w:val="5"/>
        </w:numPr>
        <w:rPr>
          <w:b/>
          <w:bCs/>
          <w:i/>
          <w:iCs/>
          <w:sz w:val="23"/>
          <w:szCs w:val="23"/>
        </w:rPr>
      </w:pPr>
      <w:r w:rsidRPr="00191FEF">
        <w:rPr>
          <w:sz w:val="23"/>
          <w:szCs w:val="23"/>
        </w:rPr>
        <w:t xml:space="preserve">Self-Care and Daily living skills- scores 2 or less </w:t>
      </w:r>
    </w:p>
    <w:p w14:paraId="07806F6C" w14:textId="77777777" w:rsidR="00191FEF" w:rsidRPr="00191FEF" w:rsidRDefault="00191FEF" w:rsidP="00191FEF">
      <w:pPr>
        <w:pStyle w:val="NoSpacing"/>
        <w:numPr>
          <w:ilvl w:val="0"/>
          <w:numId w:val="5"/>
        </w:numPr>
        <w:rPr>
          <w:sz w:val="23"/>
          <w:szCs w:val="23"/>
        </w:rPr>
      </w:pPr>
      <w:r w:rsidRPr="00191FEF">
        <w:rPr>
          <w:sz w:val="23"/>
          <w:szCs w:val="23"/>
        </w:rPr>
        <w:lastRenderedPageBreak/>
        <w:t>Medication- scores a 2 or less</w:t>
      </w:r>
    </w:p>
    <w:p w14:paraId="75E6EEA7" w14:textId="77777777" w:rsidR="00191FEF" w:rsidRPr="003059FF" w:rsidRDefault="00191FEF" w:rsidP="00191FEF">
      <w:pPr>
        <w:pStyle w:val="NoSpacing"/>
        <w:numPr>
          <w:ilvl w:val="2"/>
          <w:numId w:val="8"/>
        </w:numPr>
        <w:rPr>
          <w:sz w:val="23"/>
          <w:szCs w:val="23"/>
        </w:rPr>
      </w:pPr>
      <w:r w:rsidRPr="00191FEF">
        <w:rPr>
          <w:sz w:val="23"/>
          <w:szCs w:val="23"/>
        </w:rPr>
        <w:t xml:space="preserve">Complete Dallas Move </w:t>
      </w:r>
      <w:proofErr w:type="gramStart"/>
      <w:r w:rsidRPr="00191FEF">
        <w:rPr>
          <w:sz w:val="23"/>
          <w:szCs w:val="23"/>
        </w:rPr>
        <w:t>On</w:t>
      </w:r>
      <w:proofErr w:type="gramEnd"/>
      <w:r w:rsidRPr="00191FEF">
        <w:rPr>
          <w:sz w:val="23"/>
          <w:szCs w:val="23"/>
        </w:rPr>
        <w:t xml:space="preserve"> Prescreen Assessment – the ideal candidate score is above 35</w:t>
      </w:r>
    </w:p>
    <w:p w14:paraId="3FC2342E" w14:textId="77777777" w:rsidR="0001790D" w:rsidRPr="003059FF" w:rsidRDefault="00191FEF" w:rsidP="0001790D">
      <w:pPr>
        <w:pStyle w:val="NoSpacing"/>
        <w:numPr>
          <w:ilvl w:val="2"/>
          <w:numId w:val="8"/>
        </w:numPr>
        <w:rPr>
          <w:sz w:val="23"/>
          <w:szCs w:val="23"/>
        </w:rPr>
      </w:pPr>
      <w:r w:rsidRPr="00191FEF">
        <w:rPr>
          <w:sz w:val="23"/>
          <w:szCs w:val="23"/>
        </w:rPr>
        <w:t>Upload all documentation to Basecamp:</w:t>
      </w:r>
    </w:p>
    <w:p w14:paraId="53D11B5C" w14:textId="77777777" w:rsidR="0001790D" w:rsidRPr="003059FF" w:rsidRDefault="00191FEF" w:rsidP="0001790D">
      <w:pPr>
        <w:pStyle w:val="NoSpacing"/>
        <w:numPr>
          <w:ilvl w:val="3"/>
          <w:numId w:val="8"/>
        </w:numPr>
        <w:rPr>
          <w:sz w:val="23"/>
          <w:szCs w:val="23"/>
        </w:rPr>
      </w:pPr>
      <w:r w:rsidRPr="00191FEF">
        <w:rPr>
          <w:sz w:val="23"/>
          <w:szCs w:val="23"/>
        </w:rPr>
        <w:t>Save all the documentation in a zip file on your desktop:</w:t>
      </w:r>
    </w:p>
    <w:p w14:paraId="4FF75C5C" w14:textId="77777777" w:rsidR="0001790D" w:rsidRPr="003059FF" w:rsidRDefault="00191FEF" w:rsidP="0001790D">
      <w:pPr>
        <w:pStyle w:val="NoSpacing"/>
        <w:numPr>
          <w:ilvl w:val="4"/>
          <w:numId w:val="11"/>
        </w:numPr>
        <w:rPr>
          <w:sz w:val="23"/>
          <w:szCs w:val="23"/>
        </w:rPr>
      </w:pPr>
      <w:r w:rsidRPr="00191FEF">
        <w:rPr>
          <w:sz w:val="23"/>
          <w:szCs w:val="23"/>
        </w:rPr>
        <w:t>Select all file by holding Ctrl and clicking all the files needed</w:t>
      </w:r>
    </w:p>
    <w:p w14:paraId="6EBE2D59" w14:textId="77777777" w:rsidR="0001790D" w:rsidRPr="003059FF" w:rsidRDefault="00191FEF" w:rsidP="0001790D">
      <w:pPr>
        <w:pStyle w:val="NoSpacing"/>
        <w:numPr>
          <w:ilvl w:val="4"/>
          <w:numId w:val="11"/>
        </w:numPr>
        <w:rPr>
          <w:sz w:val="23"/>
          <w:szCs w:val="23"/>
        </w:rPr>
      </w:pPr>
      <w:r w:rsidRPr="00191FEF">
        <w:rPr>
          <w:sz w:val="23"/>
          <w:szCs w:val="23"/>
        </w:rPr>
        <w:t>Right click your mouse and click send to</w:t>
      </w:r>
      <w:proofErr w:type="gramStart"/>
      <w:r w:rsidRPr="00191FEF">
        <w:rPr>
          <w:sz w:val="23"/>
          <w:szCs w:val="23"/>
        </w:rPr>
        <w:t>…..</w:t>
      </w:r>
      <w:proofErr w:type="gramEnd"/>
    </w:p>
    <w:p w14:paraId="3DC1E55D" w14:textId="3F38DC2A" w:rsidR="0001790D" w:rsidRPr="003059FF" w:rsidRDefault="0001790D" w:rsidP="0001790D">
      <w:pPr>
        <w:pStyle w:val="NoSpacing"/>
        <w:numPr>
          <w:ilvl w:val="4"/>
          <w:numId w:val="11"/>
        </w:numPr>
        <w:rPr>
          <w:sz w:val="23"/>
          <w:szCs w:val="23"/>
        </w:rPr>
      </w:pPr>
      <w:r w:rsidRPr="003059FF">
        <w:rPr>
          <w:sz w:val="23"/>
          <w:szCs w:val="23"/>
        </w:rPr>
        <w:t>C</w:t>
      </w:r>
      <w:r w:rsidR="00191FEF" w:rsidRPr="00191FEF">
        <w:rPr>
          <w:sz w:val="23"/>
          <w:szCs w:val="23"/>
        </w:rPr>
        <w:t>lick Compressed (zipped) folder</w:t>
      </w:r>
    </w:p>
    <w:p w14:paraId="1515A483" w14:textId="77777777" w:rsidR="0001790D" w:rsidRPr="003059FF" w:rsidRDefault="0001790D" w:rsidP="0001790D">
      <w:pPr>
        <w:pStyle w:val="NoSpacing"/>
        <w:numPr>
          <w:ilvl w:val="3"/>
          <w:numId w:val="9"/>
        </w:numPr>
        <w:rPr>
          <w:sz w:val="23"/>
          <w:szCs w:val="23"/>
        </w:rPr>
      </w:pPr>
      <w:r w:rsidRPr="003059FF">
        <w:rPr>
          <w:sz w:val="23"/>
          <w:szCs w:val="23"/>
        </w:rPr>
        <w:t xml:space="preserve">Upload the zip file to </w:t>
      </w:r>
      <w:proofErr w:type="spellStart"/>
      <w:r w:rsidRPr="003059FF">
        <w:rPr>
          <w:sz w:val="23"/>
          <w:szCs w:val="23"/>
        </w:rPr>
        <w:t>BaseCamp</w:t>
      </w:r>
      <w:proofErr w:type="spellEnd"/>
      <w:r w:rsidRPr="003059FF">
        <w:rPr>
          <w:sz w:val="23"/>
          <w:szCs w:val="23"/>
        </w:rPr>
        <w:t>, under your agency’s folder:</w:t>
      </w:r>
    </w:p>
    <w:p w14:paraId="7A54EDDC" w14:textId="77777777" w:rsidR="0001790D" w:rsidRPr="003059FF" w:rsidRDefault="0001790D" w:rsidP="0001790D">
      <w:pPr>
        <w:pStyle w:val="NoSpacing"/>
        <w:numPr>
          <w:ilvl w:val="4"/>
          <w:numId w:val="9"/>
        </w:numPr>
        <w:rPr>
          <w:sz w:val="23"/>
          <w:szCs w:val="23"/>
        </w:rPr>
      </w:pPr>
      <w:r w:rsidRPr="003059FF">
        <w:rPr>
          <w:sz w:val="23"/>
          <w:szCs w:val="23"/>
        </w:rPr>
        <w:t xml:space="preserve">In the subject line, type the client’s first initial and last name and the HMIS number. </w:t>
      </w:r>
      <w:r w:rsidRPr="003059FF">
        <w:rPr>
          <w:i/>
          <w:iCs/>
          <w:sz w:val="23"/>
          <w:szCs w:val="23"/>
        </w:rPr>
        <w:t>Do not add any other personal identifying information.</w:t>
      </w:r>
    </w:p>
    <w:p w14:paraId="2735FA93" w14:textId="77777777" w:rsidR="0001790D" w:rsidRPr="003059FF" w:rsidRDefault="0001790D" w:rsidP="0001790D">
      <w:pPr>
        <w:pStyle w:val="NoSpacing"/>
        <w:numPr>
          <w:ilvl w:val="4"/>
          <w:numId w:val="9"/>
        </w:numPr>
        <w:rPr>
          <w:i/>
          <w:iCs/>
          <w:sz w:val="23"/>
          <w:szCs w:val="23"/>
        </w:rPr>
      </w:pPr>
      <w:r w:rsidRPr="003059FF">
        <w:rPr>
          <w:sz w:val="23"/>
          <w:szCs w:val="23"/>
        </w:rPr>
        <w:t xml:space="preserve">In the message, please indicate what is being uploaded. </w:t>
      </w:r>
      <w:r w:rsidRPr="003059FF">
        <w:rPr>
          <w:i/>
          <w:iCs/>
          <w:sz w:val="23"/>
          <w:szCs w:val="23"/>
        </w:rPr>
        <w:t>Do not add any other personal identifying information.</w:t>
      </w:r>
    </w:p>
    <w:p w14:paraId="1DFABD07" w14:textId="445C9617" w:rsidR="00191FEF" w:rsidRPr="003059FF" w:rsidRDefault="0001790D" w:rsidP="0001790D">
      <w:pPr>
        <w:pStyle w:val="NoSpacing"/>
        <w:numPr>
          <w:ilvl w:val="4"/>
          <w:numId w:val="9"/>
        </w:numPr>
        <w:rPr>
          <w:sz w:val="23"/>
          <w:szCs w:val="23"/>
        </w:rPr>
      </w:pPr>
      <w:r w:rsidRPr="003059FF">
        <w:rPr>
          <w:sz w:val="23"/>
          <w:szCs w:val="23"/>
        </w:rPr>
        <w:t>Post the message</w:t>
      </w:r>
    </w:p>
    <w:p w14:paraId="470AAC2C" w14:textId="5549F2A6" w:rsidR="0001790D" w:rsidRPr="003059FF" w:rsidRDefault="0001790D" w:rsidP="0001790D">
      <w:pPr>
        <w:pStyle w:val="ListParagraph"/>
        <w:numPr>
          <w:ilvl w:val="2"/>
          <w:numId w:val="9"/>
        </w:numPr>
        <w:rPr>
          <w:sz w:val="23"/>
          <w:szCs w:val="23"/>
        </w:rPr>
      </w:pPr>
      <w:r w:rsidRPr="003059FF">
        <w:rPr>
          <w:sz w:val="23"/>
          <w:szCs w:val="23"/>
        </w:rPr>
        <w:t xml:space="preserve">Complete the online DOPS form at </w:t>
      </w:r>
      <w:hyperlink r:id="rId6" w:history="1">
        <w:r w:rsidRPr="003059FF">
          <w:rPr>
            <w:rStyle w:val="Hyperlink"/>
            <w:sz w:val="23"/>
            <w:szCs w:val="23"/>
          </w:rPr>
          <w:t>https://hipaa.jotform.com/92404892042152</w:t>
        </w:r>
      </w:hyperlink>
      <w:r w:rsidRPr="003059FF">
        <w:rPr>
          <w:sz w:val="23"/>
          <w:szCs w:val="23"/>
        </w:rPr>
        <w:t xml:space="preserve"> </w:t>
      </w:r>
    </w:p>
    <w:p w14:paraId="7E5EE9BF" w14:textId="1896666E" w:rsidR="00191FEF" w:rsidRPr="003059FF" w:rsidRDefault="0001790D" w:rsidP="0001790D">
      <w:pPr>
        <w:pStyle w:val="ListParagraph"/>
        <w:numPr>
          <w:ilvl w:val="3"/>
          <w:numId w:val="9"/>
        </w:numPr>
        <w:rPr>
          <w:sz w:val="23"/>
          <w:szCs w:val="23"/>
        </w:rPr>
      </w:pPr>
      <w:r w:rsidRPr="003059FF">
        <w:rPr>
          <w:sz w:val="23"/>
          <w:szCs w:val="23"/>
        </w:rPr>
        <w:t>Y</w:t>
      </w:r>
      <w:r w:rsidR="00191FEF" w:rsidRPr="003059FF">
        <w:rPr>
          <w:sz w:val="23"/>
          <w:szCs w:val="23"/>
        </w:rPr>
        <w:t>ou MUST indicate the family size (individuals or married couples ONLY)</w:t>
      </w:r>
    </w:p>
    <w:p w14:paraId="1A3A4D35" w14:textId="4FEE406C" w:rsidR="00191FEF" w:rsidRPr="003059FF" w:rsidRDefault="0001790D" w:rsidP="0001790D">
      <w:pPr>
        <w:pStyle w:val="ListParagraph"/>
        <w:numPr>
          <w:ilvl w:val="3"/>
          <w:numId w:val="9"/>
        </w:numPr>
        <w:rPr>
          <w:sz w:val="23"/>
          <w:szCs w:val="23"/>
        </w:rPr>
      </w:pPr>
      <w:r w:rsidRPr="003059FF">
        <w:rPr>
          <w:sz w:val="23"/>
          <w:szCs w:val="23"/>
        </w:rPr>
        <w:t>Y</w:t>
      </w:r>
      <w:r w:rsidR="00191FEF" w:rsidRPr="003059FF">
        <w:rPr>
          <w:sz w:val="23"/>
          <w:szCs w:val="23"/>
        </w:rPr>
        <w:t>ou MUST indicate what assessment is being used (select SPDAT)</w:t>
      </w:r>
    </w:p>
    <w:p w14:paraId="49B0B7CE" w14:textId="4508FAA7" w:rsidR="00191FEF" w:rsidRPr="003059FF" w:rsidRDefault="0001790D" w:rsidP="0001790D">
      <w:pPr>
        <w:pStyle w:val="ListParagraph"/>
        <w:numPr>
          <w:ilvl w:val="3"/>
          <w:numId w:val="9"/>
        </w:numPr>
        <w:rPr>
          <w:sz w:val="23"/>
          <w:szCs w:val="23"/>
        </w:rPr>
      </w:pPr>
      <w:r w:rsidRPr="003059FF">
        <w:rPr>
          <w:sz w:val="23"/>
          <w:szCs w:val="23"/>
        </w:rPr>
        <w:t>Y</w:t>
      </w:r>
      <w:r w:rsidR="00191FEF" w:rsidRPr="003059FF">
        <w:rPr>
          <w:sz w:val="23"/>
          <w:szCs w:val="23"/>
        </w:rPr>
        <w:t>ou MUST indicate the assessment score</w:t>
      </w:r>
    </w:p>
    <w:p w14:paraId="6135C3E4" w14:textId="5ECABB0C" w:rsidR="00191FEF" w:rsidRPr="003059FF" w:rsidRDefault="003059FF" w:rsidP="003059FF">
      <w:pPr>
        <w:pStyle w:val="ListParagraph"/>
        <w:numPr>
          <w:ilvl w:val="3"/>
          <w:numId w:val="9"/>
        </w:numPr>
        <w:rPr>
          <w:sz w:val="23"/>
          <w:szCs w:val="23"/>
        </w:rPr>
      </w:pPr>
      <w:r w:rsidRPr="003059FF">
        <w:rPr>
          <w:sz w:val="23"/>
          <w:szCs w:val="23"/>
        </w:rPr>
        <w:t>P</w:t>
      </w:r>
      <w:r w:rsidR="00191FEF" w:rsidRPr="003059FF">
        <w:rPr>
          <w:sz w:val="23"/>
          <w:szCs w:val="23"/>
        </w:rPr>
        <w:t xml:space="preserve">lease check yes or no to the listed disabilities.  </w:t>
      </w:r>
    </w:p>
    <w:p w14:paraId="27979463" w14:textId="77777777" w:rsidR="003059FF" w:rsidRPr="003059FF" w:rsidRDefault="003059FF" w:rsidP="003059FF">
      <w:pPr>
        <w:pStyle w:val="NoSpacing"/>
        <w:rPr>
          <w:b/>
          <w:bCs/>
          <w:sz w:val="28"/>
          <w:szCs w:val="28"/>
        </w:rPr>
      </w:pPr>
      <w:r w:rsidRPr="003059FF">
        <w:rPr>
          <w:b/>
          <w:bCs/>
          <w:sz w:val="28"/>
          <w:szCs w:val="28"/>
        </w:rPr>
        <w:t xml:space="preserve">Referral Process: </w:t>
      </w:r>
    </w:p>
    <w:p w14:paraId="2276B4D2" w14:textId="229C297E" w:rsidR="003059FF" w:rsidRPr="003059FF" w:rsidRDefault="003059FF" w:rsidP="003059FF">
      <w:pPr>
        <w:pStyle w:val="NoSpacing"/>
        <w:rPr>
          <w:b/>
          <w:bCs/>
          <w:sz w:val="23"/>
          <w:szCs w:val="23"/>
        </w:rPr>
      </w:pPr>
    </w:p>
    <w:p w14:paraId="29624875" w14:textId="5EB8A295" w:rsidR="003059FF" w:rsidRPr="003059FF" w:rsidRDefault="003059FF" w:rsidP="003059FF">
      <w:pPr>
        <w:pStyle w:val="NoSpacing"/>
        <w:rPr>
          <w:sz w:val="23"/>
          <w:szCs w:val="23"/>
        </w:rPr>
      </w:pPr>
      <w:r w:rsidRPr="003059FF">
        <w:rPr>
          <w:sz w:val="23"/>
          <w:szCs w:val="23"/>
        </w:rPr>
        <w:t xml:space="preserve">Submit the following to CAS Staff: </w:t>
      </w:r>
    </w:p>
    <w:p w14:paraId="3A828207" w14:textId="728B12C3" w:rsidR="003059FF" w:rsidRPr="003059FF" w:rsidRDefault="003059FF" w:rsidP="003059FF">
      <w:pPr>
        <w:pStyle w:val="NoSpacing"/>
        <w:numPr>
          <w:ilvl w:val="0"/>
          <w:numId w:val="17"/>
        </w:numPr>
        <w:rPr>
          <w:sz w:val="23"/>
          <w:szCs w:val="23"/>
        </w:rPr>
      </w:pPr>
      <w:r w:rsidRPr="003059FF">
        <w:rPr>
          <w:sz w:val="23"/>
          <w:szCs w:val="23"/>
        </w:rPr>
        <w:t>Cover letter on agency letterhead that includes following:</w:t>
      </w:r>
    </w:p>
    <w:p w14:paraId="3BC311FF" w14:textId="5192FDE2" w:rsidR="003059FF" w:rsidRPr="003059FF" w:rsidRDefault="003059FF" w:rsidP="003059FF">
      <w:pPr>
        <w:pStyle w:val="NoSpacing"/>
        <w:numPr>
          <w:ilvl w:val="1"/>
          <w:numId w:val="17"/>
        </w:numPr>
        <w:rPr>
          <w:sz w:val="23"/>
          <w:szCs w:val="23"/>
        </w:rPr>
      </w:pPr>
      <w:r w:rsidRPr="003059FF">
        <w:rPr>
          <w:sz w:val="23"/>
          <w:szCs w:val="23"/>
        </w:rPr>
        <w:t>Date enrolled in the PSH program</w:t>
      </w:r>
    </w:p>
    <w:p w14:paraId="45963A1B" w14:textId="6DB92345" w:rsidR="003059FF" w:rsidRPr="003059FF" w:rsidRDefault="003059FF" w:rsidP="003059FF">
      <w:pPr>
        <w:pStyle w:val="NoSpacing"/>
        <w:numPr>
          <w:ilvl w:val="1"/>
          <w:numId w:val="17"/>
        </w:numPr>
        <w:rPr>
          <w:sz w:val="23"/>
          <w:szCs w:val="23"/>
        </w:rPr>
      </w:pPr>
      <w:r w:rsidRPr="003059FF">
        <w:rPr>
          <w:sz w:val="23"/>
          <w:szCs w:val="23"/>
        </w:rPr>
        <w:t>Any evictions</w:t>
      </w:r>
    </w:p>
    <w:p w14:paraId="2F3FE8D0" w14:textId="77777777" w:rsidR="003059FF" w:rsidRPr="003059FF" w:rsidRDefault="003059FF" w:rsidP="003059FF">
      <w:pPr>
        <w:pStyle w:val="NoSpacing"/>
        <w:numPr>
          <w:ilvl w:val="1"/>
          <w:numId w:val="17"/>
        </w:numPr>
        <w:rPr>
          <w:sz w:val="23"/>
          <w:szCs w:val="23"/>
        </w:rPr>
      </w:pPr>
      <w:r w:rsidRPr="003059FF">
        <w:rPr>
          <w:sz w:val="23"/>
          <w:szCs w:val="23"/>
        </w:rPr>
        <w:t>Transfers and reason for transfers</w:t>
      </w:r>
    </w:p>
    <w:p w14:paraId="41D34695" w14:textId="77777777" w:rsidR="003059FF" w:rsidRPr="003059FF" w:rsidRDefault="003059FF" w:rsidP="003059FF">
      <w:pPr>
        <w:pStyle w:val="NoSpacing"/>
        <w:numPr>
          <w:ilvl w:val="1"/>
          <w:numId w:val="17"/>
        </w:numPr>
        <w:rPr>
          <w:sz w:val="23"/>
          <w:szCs w:val="23"/>
        </w:rPr>
      </w:pPr>
      <w:r w:rsidRPr="003059FF">
        <w:rPr>
          <w:sz w:val="23"/>
          <w:szCs w:val="23"/>
        </w:rPr>
        <w:t>Number of household members</w:t>
      </w:r>
    </w:p>
    <w:p w14:paraId="6147A5DB" w14:textId="77777777" w:rsidR="003059FF" w:rsidRPr="003059FF" w:rsidRDefault="003059FF" w:rsidP="003059FF">
      <w:pPr>
        <w:pStyle w:val="NoSpacing"/>
        <w:numPr>
          <w:ilvl w:val="0"/>
          <w:numId w:val="17"/>
        </w:numPr>
        <w:rPr>
          <w:sz w:val="23"/>
          <w:szCs w:val="23"/>
        </w:rPr>
      </w:pPr>
      <w:r w:rsidRPr="003059FF">
        <w:rPr>
          <w:sz w:val="23"/>
          <w:szCs w:val="23"/>
        </w:rPr>
        <w:t xml:space="preserve">Proof of income (check stubs, SSI awards letter, VA benefits etc.) </w:t>
      </w:r>
    </w:p>
    <w:p w14:paraId="14B2B9B3" w14:textId="77777777" w:rsidR="003059FF" w:rsidRPr="003059FF" w:rsidRDefault="003059FF" w:rsidP="003059FF">
      <w:pPr>
        <w:pStyle w:val="NoSpacing"/>
        <w:numPr>
          <w:ilvl w:val="0"/>
          <w:numId w:val="17"/>
        </w:numPr>
        <w:rPr>
          <w:sz w:val="23"/>
          <w:szCs w:val="23"/>
        </w:rPr>
      </w:pPr>
      <w:r w:rsidRPr="003059FF">
        <w:rPr>
          <w:sz w:val="23"/>
          <w:szCs w:val="23"/>
        </w:rPr>
        <w:t>SPDAT assessment</w:t>
      </w:r>
    </w:p>
    <w:p w14:paraId="278AB429" w14:textId="77777777" w:rsidR="003059FF" w:rsidRPr="003059FF" w:rsidRDefault="003059FF" w:rsidP="003059FF">
      <w:pPr>
        <w:pStyle w:val="NoSpacing"/>
        <w:numPr>
          <w:ilvl w:val="0"/>
          <w:numId w:val="17"/>
        </w:numPr>
        <w:rPr>
          <w:sz w:val="23"/>
          <w:szCs w:val="23"/>
        </w:rPr>
      </w:pPr>
      <w:r w:rsidRPr="003059FF">
        <w:rPr>
          <w:sz w:val="23"/>
          <w:szCs w:val="23"/>
        </w:rPr>
        <w:t xml:space="preserve">Move on assessment </w:t>
      </w:r>
    </w:p>
    <w:p w14:paraId="0F2E6236" w14:textId="77777777" w:rsidR="003059FF" w:rsidRPr="003059FF" w:rsidRDefault="003059FF" w:rsidP="003059FF">
      <w:pPr>
        <w:pStyle w:val="NoSpacing"/>
        <w:numPr>
          <w:ilvl w:val="0"/>
          <w:numId w:val="17"/>
        </w:numPr>
        <w:rPr>
          <w:sz w:val="23"/>
          <w:szCs w:val="23"/>
        </w:rPr>
      </w:pPr>
      <w:r w:rsidRPr="003059FF">
        <w:rPr>
          <w:sz w:val="23"/>
          <w:szCs w:val="23"/>
        </w:rPr>
        <w:t xml:space="preserve">Background check-self report (list offenses and dates on Move </w:t>
      </w:r>
      <w:proofErr w:type="gramStart"/>
      <w:r w:rsidRPr="003059FF">
        <w:rPr>
          <w:sz w:val="23"/>
          <w:szCs w:val="23"/>
        </w:rPr>
        <w:t>On</w:t>
      </w:r>
      <w:proofErr w:type="gramEnd"/>
      <w:r w:rsidRPr="003059FF">
        <w:rPr>
          <w:sz w:val="23"/>
          <w:szCs w:val="23"/>
        </w:rPr>
        <w:t xml:space="preserve"> Assessment worksheet)</w:t>
      </w:r>
    </w:p>
    <w:p w14:paraId="017A78E1" w14:textId="77777777" w:rsidR="003059FF" w:rsidRPr="003059FF" w:rsidRDefault="003059FF" w:rsidP="003059FF">
      <w:pPr>
        <w:pStyle w:val="NoSpacing"/>
        <w:rPr>
          <w:b/>
          <w:bCs/>
          <w:sz w:val="23"/>
          <w:szCs w:val="23"/>
        </w:rPr>
      </w:pPr>
    </w:p>
    <w:p w14:paraId="527BF93F" w14:textId="77777777" w:rsidR="003059FF" w:rsidRPr="003059FF" w:rsidRDefault="003059FF" w:rsidP="003059FF">
      <w:pPr>
        <w:pStyle w:val="NoSpacing"/>
        <w:rPr>
          <w:sz w:val="23"/>
          <w:szCs w:val="23"/>
        </w:rPr>
      </w:pPr>
      <w:r w:rsidRPr="003059FF">
        <w:rPr>
          <w:sz w:val="23"/>
          <w:szCs w:val="23"/>
        </w:rPr>
        <w:t xml:space="preserve">Once all documentation has been received, and client is eligible, client will be prioritized and referred for a Move On voucher. </w:t>
      </w:r>
    </w:p>
    <w:p w14:paraId="7915D7DA" w14:textId="77777777" w:rsidR="003059FF" w:rsidRPr="003059FF" w:rsidRDefault="003059FF" w:rsidP="003059FF">
      <w:pPr>
        <w:pStyle w:val="NoSpacing"/>
        <w:rPr>
          <w:sz w:val="23"/>
          <w:szCs w:val="23"/>
        </w:rPr>
      </w:pPr>
    </w:p>
    <w:p w14:paraId="5606B610" w14:textId="2E8809F5" w:rsidR="003059FF" w:rsidRPr="003059FF" w:rsidRDefault="003059FF" w:rsidP="003059FF">
      <w:pPr>
        <w:pStyle w:val="NoSpacing"/>
        <w:rPr>
          <w:sz w:val="23"/>
          <w:szCs w:val="23"/>
        </w:rPr>
      </w:pPr>
      <w:r w:rsidRPr="003059FF">
        <w:rPr>
          <w:b/>
          <w:bCs/>
          <w:sz w:val="23"/>
          <w:szCs w:val="23"/>
        </w:rPr>
        <w:t>Please Note:</w:t>
      </w:r>
      <w:r w:rsidRPr="003059FF">
        <w:rPr>
          <w:sz w:val="23"/>
          <w:szCs w:val="23"/>
        </w:rPr>
        <w:t xml:space="preserve"> Each housing authority has its own referral process. Case managers will be notified of the housing authority’s referral process once client has been determined eligible. The case manager is responsible for completing the referral paperwork and uploading to Basecamp. The housing authority will notify MDHA and the client once the client has been approved. The case manager is responsible for ensuring the client attends the scheduled appointment/briefing with the housing authority.</w:t>
      </w:r>
    </w:p>
    <w:p w14:paraId="5A8364FE" w14:textId="77777777" w:rsidR="003059FF" w:rsidRPr="003059FF" w:rsidRDefault="003059FF" w:rsidP="003059FF">
      <w:pPr>
        <w:pStyle w:val="NoSpacing"/>
        <w:rPr>
          <w:b/>
          <w:bCs/>
          <w:sz w:val="23"/>
          <w:szCs w:val="23"/>
        </w:rPr>
      </w:pPr>
    </w:p>
    <w:p w14:paraId="5BF08C9B" w14:textId="77777777" w:rsidR="003059FF" w:rsidRPr="003059FF" w:rsidRDefault="003059FF" w:rsidP="003059FF">
      <w:pPr>
        <w:pStyle w:val="NoSpacing"/>
        <w:rPr>
          <w:b/>
          <w:bCs/>
          <w:sz w:val="23"/>
          <w:szCs w:val="23"/>
        </w:rPr>
      </w:pPr>
    </w:p>
    <w:sectPr w:rsidR="003059FF" w:rsidRPr="0030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32A2"/>
    <w:multiLevelType w:val="hybridMultilevel"/>
    <w:tmpl w:val="A8D8D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156D7A"/>
    <w:multiLevelType w:val="hybridMultilevel"/>
    <w:tmpl w:val="4F34E538"/>
    <w:lvl w:ilvl="0" w:tplc="3CAA8E68">
      <w:start w:val="1"/>
      <w:numFmt w:val="decimal"/>
      <w:lvlText w:val="%1."/>
      <w:lvlJc w:val="left"/>
      <w:pPr>
        <w:ind w:left="63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028ED"/>
    <w:multiLevelType w:val="hybridMultilevel"/>
    <w:tmpl w:val="AE568AC0"/>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54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36B9C"/>
    <w:multiLevelType w:val="hybridMultilevel"/>
    <w:tmpl w:val="951A8CDC"/>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13">
      <w:start w:val="1"/>
      <w:numFmt w:val="upperRoman"/>
      <w:lvlText w:val="%3."/>
      <w:lvlJc w:val="right"/>
      <w:pPr>
        <w:ind w:left="90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E5A3B"/>
    <w:multiLevelType w:val="hybridMultilevel"/>
    <w:tmpl w:val="C52010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9A3A3A"/>
    <w:multiLevelType w:val="hybridMultilevel"/>
    <w:tmpl w:val="D2C2F4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CB2192"/>
    <w:multiLevelType w:val="hybridMultilevel"/>
    <w:tmpl w:val="1C4259A2"/>
    <w:lvl w:ilvl="0" w:tplc="04090003">
      <w:start w:val="1"/>
      <w:numFmt w:val="bullet"/>
      <w:lvlText w:val="o"/>
      <w:lvlJc w:val="left"/>
      <w:pPr>
        <w:ind w:left="1530" w:hanging="360"/>
      </w:pPr>
      <w:rPr>
        <w:rFonts w:ascii="Courier New" w:hAnsi="Courier New" w:cs="Courier New" w:hint="default"/>
      </w:rPr>
    </w:lvl>
    <w:lvl w:ilvl="1" w:tplc="04090001">
      <w:start w:val="1"/>
      <w:numFmt w:val="bullet"/>
      <w:lvlText w:val=""/>
      <w:lvlJc w:val="left"/>
      <w:pPr>
        <w:ind w:left="2250" w:hanging="360"/>
      </w:pPr>
      <w:rPr>
        <w:rFonts w:ascii="Symbol" w:hAnsi="Symbol" w:hint="default"/>
      </w:rPr>
    </w:lvl>
    <w:lvl w:ilvl="2" w:tplc="04090013">
      <w:start w:val="1"/>
      <w:numFmt w:val="upp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26105F8F"/>
    <w:multiLevelType w:val="hybridMultilevel"/>
    <w:tmpl w:val="874E2F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4E1E5E"/>
    <w:multiLevelType w:val="hybridMultilevel"/>
    <w:tmpl w:val="64A6BD48"/>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D79F2"/>
    <w:multiLevelType w:val="hybridMultilevel"/>
    <w:tmpl w:val="FD02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A23A7"/>
    <w:multiLevelType w:val="hybridMultilevel"/>
    <w:tmpl w:val="C6DA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B361A"/>
    <w:multiLevelType w:val="hybridMultilevel"/>
    <w:tmpl w:val="A6D00FC4"/>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53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A4BFF"/>
    <w:multiLevelType w:val="hybridMultilevel"/>
    <w:tmpl w:val="6EFE90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21E43"/>
    <w:multiLevelType w:val="hybridMultilevel"/>
    <w:tmpl w:val="010687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723E071F"/>
    <w:multiLevelType w:val="multilevel"/>
    <w:tmpl w:val="A3A8F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E0FA7"/>
    <w:multiLevelType w:val="hybridMultilevel"/>
    <w:tmpl w:val="DB784DDE"/>
    <w:lvl w:ilvl="0" w:tplc="04090001">
      <w:start w:val="1"/>
      <w:numFmt w:val="bullet"/>
      <w:lvlText w:val=""/>
      <w:lvlJc w:val="left"/>
      <w:pPr>
        <w:ind w:left="1080" w:hanging="360"/>
      </w:pPr>
      <w:rPr>
        <w:rFonts w:ascii="Symbol" w:hAnsi="Symbol"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1530" w:hanging="360"/>
      </w:pPr>
      <w:rPr>
        <w:rFonts w:ascii="Courier New" w:hAnsi="Courier New" w:cs="Courier New" w:hint="default"/>
      </w:rPr>
    </w:lvl>
    <w:lvl w:ilvl="4" w:tplc="04090005">
      <w:start w:val="1"/>
      <w:numFmt w:val="bullet"/>
      <w:lvlText w:val=""/>
      <w:lvlJc w:val="left"/>
      <w:pPr>
        <w:ind w:left="243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555B1"/>
    <w:multiLevelType w:val="hybridMultilevel"/>
    <w:tmpl w:val="481AA5AA"/>
    <w:lvl w:ilvl="0" w:tplc="3CAA8E68">
      <w:start w:val="1"/>
      <w:numFmt w:val="decimal"/>
      <w:lvlText w:val="%1."/>
      <w:lvlJc w:val="left"/>
      <w:pPr>
        <w:ind w:left="630" w:hanging="360"/>
      </w:pPr>
      <w:rPr>
        <w:rFonts w:hint="default"/>
        <w:sz w:val="20"/>
        <w:szCs w:val="2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0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2430" w:hanging="360"/>
      </w:pPr>
      <w:rPr>
        <w:rFonts w:ascii="Wingdings" w:hAnsi="Wingding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4"/>
  </w:num>
  <w:num w:numId="4">
    <w:abstractNumId w:val="10"/>
  </w:num>
  <w:num w:numId="5">
    <w:abstractNumId w:val="6"/>
  </w:num>
  <w:num w:numId="6">
    <w:abstractNumId w:val="5"/>
  </w:num>
  <w:num w:numId="7">
    <w:abstractNumId w:val="2"/>
  </w:num>
  <w:num w:numId="8">
    <w:abstractNumId w:val="11"/>
  </w:num>
  <w:num w:numId="9">
    <w:abstractNumId w:val="15"/>
  </w:num>
  <w:num w:numId="10">
    <w:abstractNumId w:val="8"/>
  </w:num>
  <w:num w:numId="11">
    <w:abstractNumId w:val="16"/>
  </w:num>
  <w:num w:numId="12">
    <w:abstractNumId w:val="9"/>
  </w:num>
  <w:num w:numId="13">
    <w:abstractNumId w:val="3"/>
  </w:num>
  <w:num w:numId="14">
    <w:abstractNumId w:val="1"/>
  </w:num>
  <w:num w:numId="15">
    <w:abstractNumId w:val="0"/>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EF"/>
    <w:rsid w:val="0001790D"/>
    <w:rsid w:val="00191FEF"/>
    <w:rsid w:val="003059FF"/>
    <w:rsid w:val="003C5F80"/>
    <w:rsid w:val="00505E7F"/>
    <w:rsid w:val="006E694B"/>
    <w:rsid w:val="008A37A4"/>
    <w:rsid w:val="00BE1ADF"/>
    <w:rsid w:val="00CE27AA"/>
    <w:rsid w:val="00EB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7975"/>
  <w15:chartTrackingRefBased/>
  <w15:docId w15:val="{55ED434D-545C-4624-8105-AC38AFE0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1FEF"/>
    <w:pPr>
      <w:spacing w:after="0" w:line="240" w:lineRule="auto"/>
    </w:pPr>
  </w:style>
  <w:style w:type="paragraph" w:styleId="ListParagraph">
    <w:name w:val="List Paragraph"/>
    <w:basedOn w:val="Normal"/>
    <w:uiPriority w:val="34"/>
    <w:qFormat/>
    <w:rsid w:val="00191FEF"/>
    <w:pPr>
      <w:ind w:left="720"/>
      <w:contextualSpacing/>
    </w:pPr>
  </w:style>
  <w:style w:type="character" w:styleId="Hyperlink">
    <w:name w:val="Hyperlink"/>
    <w:basedOn w:val="DefaultParagraphFont"/>
    <w:uiPriority w:val="99"/>
    <w:unhideWhenUsed/>
    <w:rsid w:val="00191FEF"/>
    <w:rPr>
      <w:color w:val="0563C1" w:themeColor="hyperlink"/>
      <w:u w:val="single"/>
    </w:rPr>
  </w:style>
  <w:style w:type="character" w:styleId="UnresolvedMention">
    <w:name w:val="Unresolved Mention"/>
    <w:basedOn w:val="DefaultParagraphFont"/>
    <w:uiPriority w:val="99"/>
    <w:semiHidden/>
    <w:unhideWhenUsed/>
    <w:rsid w:val="00191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paa.jotform.com/92404892042152"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davidgruber@mdha1.onmicrosoft.com</dc:creator>
  <cp:keywords/>
  <dc:description/>
  <cp:lastModifiedBy>davidgruber@mdha1.onmicrosoft.com</cp:lastModifiedBy>
  <cp:revision>2</cp:revision>
  <dcterms:created xsi:type="dcterms:W3CDTF">2020-12-07T13:50:00Z</dcterms:created>
  <dcterms:modified xsi:type="dcterms:W3CDTF">2020-12-07T13:50:00Z</dcterms:modified>
</cp:coreProperties>
</file>