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6D" w14:textId="55805E57" w:rsidR="00E11D0C" w:rsidRPr="00E35EE6" w:rsidRDefault="00E11D0C" w:rsidP="00E11D0C">
      <w:pPr>
        <w:rPr>
          <w:rFonts w:ascii="Arial Narrow" w:hAnsi="Arial Narrow"/>
          <w:b/>
          <w:sz w:val="18"/>
          <w:szCs w:val="18"/>
        </w:rPr>
      </w:pPr>
      <w:bookmarkStart w:id="0" w:name="_Hlk4011345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AD30" wp14:editId="06830CC5">
                <wp:simplePos x="314325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97380" cy="723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9277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CoC Values:</w:t>
                            </w:r>
                          </w:p>
                          <w:p w14:paraId="175D9435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Teamwork</w:t>
                            </w:r>
                          </w:p>
                          <w:p w14:paraId="7C0B78D6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Transparency</w:t>
                            </w:r>
                          </w:p>
                          <w:p w14:paraId="5F27A3CC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     Tenacity</w:t>
                            </w:r>
                          </w:p>
                          <w:p w14:paraId="0D5EFA60" w14:textId="7B0D9F98" w:rsidR="00E11D0C" w:rsidRDefault="00E11D0C" w:rsidP="00E11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pt;margin-top:0;width:149.4pt;height:5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NuIA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rla3CwxxTG3KG5We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" stroked="f">
                <v:textbox>
                  <w:txbxContent>
                    <w:p w14:paraId="1DF69277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CoC Values:</w:t>
                      </w:r>
                    </w:p>
                    <w:p w14:paraId="175D9435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Teamwork</w:t>
                      </w:r>
                    </w:p>
                    <w:p w14:paraId="7C0B78D6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Transparency</w:t>
                      </w:r>
                    </w:p>
                    <w:p w14:paraId="5F27A3CC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     Tenacity</w:t>
                      </w:r>
                    </w:p>
                    <w:p w14:paraId="0D5EFA60" w14:textId="7B0D9F98" w:rsidR="00E11D0C" w:rsidRDefault="00E11D0C" w:rsidP="00E11D0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D19005" wp14:editId="2FEDE0A5">
            <wp:extent cx="21526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14:paraId="52277AFA" w14:textId="0C79713E" w:rsidR="00053116" w:rsidRDefault="00053116"/>
    <w:p w14:paraId="5222DB2D" w14:textId="77777777" w:rsidR="00E11D0C" w:rsidRPr="00E11D0C" w:rsidRDefault="00E11D0C" w:rsidP="00E11D0C">
      <w:pPr>
        <w:jc w:val="center"/>
        <w:rPr>
          <w:b/>
        </w:rPr>
      </w:pPr>
    </w:p>
    <w:p w14:paraId="1E3F21F2" w14:textId="77777777" w:rsidR="00E11D0C" w:rsidRPr="00653776" w:rsidRDefault="00E11D0C" w:rsidP="00E11D0C">
      <w:pPr>
        <w:jc w:val="center"/>
        <w:rPr>
          <w:b/>
          <w:i/>
          <w:sz w:val="22"/>
          <w:szCs w:val="22"/>
        </w:rPr>
      </w:pPr>
      <w:r w:rsidRPr="00653776">
        <w:rPr>
          <w:b/>
          <w:i/>
          <w:sz w:val="22"/>
          <w:szCs w:val="22"/>
        </w:rPr>
        <w:t>Our CoC exists to end homelessness in Dallas and Collin Counties through a collaborative and strategic effort which optimizes the combined strengths and resources of our partnering organizations and the neighbors we serve.</w:t>
      </w:r>
    </w:p>
    <w:p w14:paraId="7705F729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</w:p>
    <w:p w14:paraId="3AE7CD37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bookmarkStart w:id="1" w:name="_Hlk40113481"/>
      <w:r w:rsidRPr="00653776">
        <w:rPr>
          <w:b/>
          <w:sz w:val="22"/>
          <w:szCs w:val="22"/>
        </w:rPr>
        <w:t>Dallas City &amp; County/Irving Continuum of Care Assembly</w:t>
      </w:r>
    </w:p>
    <w:bookmarkEnd w:id="1"/>
    <w:p w14:paraId="2C94A0F8" w14:textId="481D7E82" w:rsidR="00E11D0C" w:rsidRPr="00653776" w:rsidRDefault="00EB42B0" w:rsidP="00E11D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December </w:t>
      </w:r>
      <w:r w:rsidR="00A20B10">
        <w:rPr>
          <w:b/>
          <w:sz w:val="22"/>
          <w:szCs w:val="22"/>
        </w:rPr>
        <w:t>8</w:t>
      </w:r>
      <w:r w:rsidR="00E11D0C" w:rsidRPr="00653776">
        <w:rPr>
          <w:b/>
          <w:sz w:val="22"/>
          <w:szCs w:val="22"/>
        </w:rPr>
        <w:t>, 2020   9:00 a.m.</w:t>
      </w:r>
    </w:p>
    <w:p w14:paraId="000782E2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r w:rsidRPr="00653776">
        <w:rPr>
          <w:b/>
          <w:sz w:val="22"/>
          <w:szCs w:val="22"/>
        </w:rPr>
        <w:t>Virtual Meeting-Webex</w:t>
      </w:r>
    </w:p>
    <w:p w14:paraId="72F498BE" w14:textId="4E528D39" w:rsidR="00E11D0C" w:rsidRDefault="00E11D0C" w:rsidP="00E11D0C">
      <w:pPr>
        <w:jc w:val="center"/>
        <w:rPr>
          <w:rFonts w:ascii="Arial" w:hAnsi="Arial" w:cs="Arial"/>
        </w:rPr>
      </w:pPr>
    </w:p>
    <w:p w14:paraId="7D31891D" w14:textId="06385052" w:rsidR="00E11D0C" w:rsidRPr="00732CFD" w:rsidRDefault="00E11D0C" w:rsidP="00F2606F">
      <w:pPr>
        <w:pStyle w:val="ListParagraph"/>
        <w:numPr>
          <w:ilvl w:val="0"/>
          <w:numId w:val="2"/>
        </w:numPr>
        <w:spacing w:line="360" w:lineRule="auto"/>
        <w:ind w:left="90" w:right="-180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Welcome &amp; Introductions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EB42B0">
        <w:rPr>
          <w:b/>
          <w:bCs/>
          <w:sz w:val="22"/>
          <w:szCs w:val="22"/>
        </w:rPr>
        <w:tab/>
        <w:t xml:space="preserve">   Dustin Perkins</w:t>
      </w:r>
      <w:r w:rsidR="00D52D67" w:rsidRPr="00732CFD">
        <w:rPr>
          <w:b/>
          <w:bCs/>
          <w:sz w:val="22"/>
          <w:szCs w:val="22"/>
        </w:rPr>
        <w:t>, CoC Assembly Chair</w:t>
      </w:r>
    </w:p>
    <w:p w14:paraId="11C52C15" w14:textId="3CB74E20" w:rsidR="0042000C" w:rsidRDefault="00E11D0C" w:rsidP="0042000C">
      <w:pPr>
        <w:pStyle w:val="ListParagraph"/>
        <w:numPr>
          <w:ilvl w:val="0"/>
          <w:numId w:val="2"/>
        </w:numPr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Mission Moment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 </w:t>
      </w:r>
      <w:r w:rsidR="00EB42B0">
        <w:rPr>
          <w:b/>
          <w:bCs/>
          <w:sz w:val="22"/>
          <w:szCs w:val="22"/>
        </w:rPr>
        <w:t>Yolanda Williams</w:t>
      </w:r>
      <w:r w:rsidR="00A631BA">
        <w:rPr>
          <w:b/>
          <w:bCs/>
          <w:sz w:val="22"/>
          <w:szCs w:val="22"/>
        </w:rPr>
        <w:t xml:space="preserve">, </w:t>
      </w:r>
      <w:r w:rsidR="00EB42B0">
        <w:rPr>
          <w:b/>
          <w:bCs/>
          <w:sz w:val="22"/>
          <w:szCs w:val="22"/>
        </w:rPr>
        <w:t xml:space="preserve">Street Outreach </w:t>
      </w:r>
    </w:p>
    <w:p w14:paraId="5F3D0714" w14:textId="452629C2" w:rsidR="00EB42B0" w:rsidRPr="00EB42B0" w:rsidRDefault="00EB42B0" w:rsidP="00EB42B0">
      <w:pPr>
        <w:ind w:left="-270" w:right="-187"/>
        <w:jc w:val="right"/>
        <w:rPr>
          <w:b/>
          <w:bCs/>
          <w:sz w:val="22"/>
          <w:szCs w:val="22"/>
        </w:rPr>
      </w:pPr>
      <w:r w:rsidRPr="00EB42B0">
        <w:rPr>
          <w:b/>
          <w:bCs/>
          <w:sz w:val="22"/>
          <w:szCs w:val="22"/>
        </w:rPr>
        <w:t>Committee Co-Chair</w:t>
      </w:r>
    </w:p>
    <w:p w14:paraId="1AFE9BE5" w14:textId="77777777" w:rsidR="0042000C" w:rsidRPr="00732CFD" w:rsidRDefault="0042000C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4F2EB033" w14:textId="2D366648" w:rsid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  <w:r w:rsidRPr="00732CFD">
        <w:rPr>
          <w:b/>
          <w:bCs/>
          <w:i/>
          <w:iCs/>
          <w:sz w:val="22"/>
          <w:szCs w:val="22"/>
        </w:rPr>
        <w:t>Networking Opportunity</w:t>
      </w:r>
    </w:p>
    <w:p w14:paraId="189DA640" w14:textId="77777777" w:rsidR="00F2606F" w:rsidRP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5AF48C81" w14:textId="1593748C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 xml:space="preserve">Approval of </w:t>
      </w:r>
      <w:r w:rsidR="00EB42B0">
        <w:rPr>
          <w:b/>
          <w:bCs/>
          <w:sz w:val="22"/>
          <w:szCs w:val="22"/>
        </w:rPr>
        <w:t>October</w:t>
      </w:r>
      <w:r w:rsidR="00C31217">
        <w:rPr>
          <w:b/>
          <w:bCs/>
          <w:sz w:val="22"/>
          <w:szCs w:val="22"/>
        </w:rPr>
        <w:t xml:space="preserve"> </w:t>
      </w:r>
      <w:r w:rsidRPr="00F2606F">
        <w:rPr>
          <w:b/>
          <w:bCs/>
          <w:sz w:val="22"/>
          <w:szCs w:val="22"/>
        </w:rPr>
        <w:t>2020 Minutes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="00B05747">
        <w:rPr>
          <w:b/>
          <w:bCs/>
          <w:sz w:val="22"/>
          <w:szCs w:val="22"/>
        </w:rPr>
        <w:tab/>
      </w:r>
      <w:r w:rsidR="00D52D67">
        <w:rPr>
          <w:b/>
          <w:bCs/>
          <w:sz w:val="22"/>
          <w:szCs w:val="22"/>
        </w:rPr>
        <w:tab/>
      </w:r>
      <w:r w:rsidR="00C31217">
        <w:rPr>
          <w:b/>
          <w:bCs/>
          <w:sz w:val="22"/>
          <w:szCs w:val="22"/>
        </w:rPr>
        <w:t xml:space="preserve">  </w:t>
      </w:r>
      <w:r w:rsidR="00DB5464">
        <w:rPr>
          <w:b/>
          <w:bCs/>
          <w:sz w:val="22"/>
          <w:szCs w:val="22"/>
        </w:rPr>
        <w:t xml:space="preserve"> </w:t>
      </w:r>
      <w:r w:rsidR="00EB42B0">
        <w:rPr>
          <w:b/>
          <w:bCs/>
          <w:sz w:val="22"/>
          <w:szCs w:val="22"/>
        </w:rPr>
        <w:t>Dustin Perkins</w:t>
      </w:r>
    </w:p>
    <w:p w14:paraId="6FB4FB18" w14:textId="5BE46621" w:rsidR="00D74F4D" w:rsidRDefault="00D74F4D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on Policies &amp; Procedures Amendments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Dr. Woody</w:t>
      </w:r>
    </w:p>
    <w:p w14:paraId="642EF52D" w14:textId="3365FF81" w:rsidR="00EB42B0" w:rsidRDefault="00EB42B0" w:rsidP="00EB42B0">
      <w:pPr>
        <w:pStyle w:val="ListParagraph"/>
        <w:numPr>
          <w:ilvl w:val="0"/>
          <w:numId w:val="6"/>
        </w:numPr>
        <w:spacing w:line="360" w:lineRule="auto"/>
        <w:ind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Move </w:t>
      </w:r>
      <w:proofErr w:type="gramStart"/>
      <w:r>
        <w:rPr>
          <w:b/>
          <w:bCs/>
          <w:sz w:val="22"/>
          <w:szCs w:val="22"/>
        </w:rPr>
        <w:t>On</w:t>
      </w:r>
      <w:proofErr w:type="gramEnd"/>
      <w:r>
        <w:rPr>
          <w:b/>
          <w:bCs/>
          <w:sz w:val="22"/>
          <w:szCs w:val="22"/>
        </w:rPr>
        <w:t xml:space="preserve"> Policy</w:t>
      </w:r>
    </w:p>
    <w:p w14:paraId="52C93228" w14:textId="41FCE15A" w:rsidR="00EB42B0" w:rsidRDefault="00EB42B0" w:rsidP="00EB42B0">
      <w:pPr>
        <w:pStyle w:val="ListParagraph"/>
        <w:numPr>
          <w:ilvl w:val="0"/>
          <w:numId w:val="6"/>
        </w:numPr>
        <w:spacing w:line="360" w:lineRule="auto"/>
        <w:ind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Site Monitoring</w:t>
      </w:r>
    </w:p>
    <w:p w14:paraId="1D5E08BF" w14:textId="0CAB7810" w:rsidR="00EB42B0" w:rsidRPr="00EB42B0" w:rsidRDefault="00EB42B0" w:rsidP="00EB42B0">
      <w:pPr>
        <w:pStyle w:val="ListParagraph"/>
        <w:numPr>
          <w:ilvl w:val="0"/>
          <w:numId w:val="6"/>
        </w:numPr>
        <w:spacing w:line="360" w:lineRule="auto"/>
        <w:ind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How to Approve Policy (Flow Chart)</w:t>
      </w:r>
    </w:p>
    <w:p w14:paraId="09E30451" w14:textId="24FF0CC3" w:rsidR="00EB42B0" w:rsidRPr="00EB42B0" w:rsidRDefault="00EB42B0" w:rsidP="00EB42B0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CoC Board</w:t>
      </w:r>
      <w:r w:rsidRPr="00732CFD">
        <w:rPr>
          <w:b/>
          <w:bCs/>
          <w:sz w:val="22"/>
          <w:szCs w:val="22"/>
        </w:rPr>
        <w:t xml:space="preserve"> Updates</w:t>
      </w:r>
      <w:r>
        <w:rPr>
          <w:b/>
          <w:bCs/>
          <w:sz w:val="22"/>
          <w:szCs w:val="22"/>
        </w:rPr>
        <w:t xml:space="preserve"> &amp; New Governance Structure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>Dustin Perkins</w:t>
      </w:r>
    </w:p>
    <w:p w14:paraId="231287CB" w14:textId="72D66910" w:rsidR="003D302D" w:rsidRPr="00732CFD" w:rsidRDefault="00EB42B0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2020 Retrospective-Year End Review</w:t>
      </w:r>
      <w:r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</w:r>
      <w:r w:rsidR="003D302D">
        <w:rPr>
          <w:b/>
          <w:bCs/>
          <w:sz w:val="22"/>
          <w:szCs w:val="22"/>
        </w:rPr>
        <w:tab/>
        <w:t xml:space="preserve">     Carl Falconer</w:t>
      </w:r>
    </w:p>
    <w:p w14:paraId="3CE675C2" w14:textId="77777777" w:rsidR="00A20B10" w:rsidRDefault="00F2606F" w:rsidP="00A20B10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Announcements</w:t>
      </w:r>
    </w:p>
    <w:p w14:paraId="33DA6FB1" w14:textId="51E52EF8" w:rsidR="00A20B10" w:rsidRDefault="00A20B10" w:rsidP="00A20B10">
      <w:pPr>
        <w:pStyle w:val="ListParagraph"/>
        <w:numPr>
          <w:ilvl w:val="1"/>
          <w:numId w:val="4"/>
        </w:numPr>
        <w:rPr>
          <w:b/>
          <w:bCs/>
          <w:sz w:val="22"/>
          <w:szCs w:val="22"/>
        </w:rPr>
      </w:pPr>
      <w:r w:rsidRPr="000200A3">
        <w:rPr>
          <w:b/>
          <w:bCs/>
          <w:color w:val="FF0000"/>
          <w:sz w:val="22"/>
          <w:szCs w:val="22"/>
        </w:rPr>
        <w:t>Tomorrow, December 9, 2020, 12-1.30pm</w:t>
      </w:r>
      <w:r w:rsidR="00130ED7">
        <w:rPr>
          <w:b/>
          <w:bCs/>
          <w:color w:val="FF0000"/>
          <w:sz w:val="22"/>
          <w:szCs w:val="22"/>
        </w:rPr>
        <w:t>:</w:t>
      </w:r>
      <w:r w:rsidRPr="000200A3">
        <w:rPr>
          <w:b/>
          <w:bCs/>
          <w:color w:val="FF0000"/>
          <w:sz w:val="22"/>
          <w:szCs w:val="22"/>
        </w:rPr>
        <w:t xml:space="preserve"> Fourth annual Case Manager of the Year Award Luncheon. </w:t>
      </w:r>
      <w:r>
        <w:rPr>
          <w:b/>
          <w:bCs/>
          <w:sz w:val="22"/>
          <w:szCs w:val="22"/>
        </w:rPr>
        <w:t xml:space="preserve">You can still register and it’s free, because it’s virtual - </w:t>
      </w:r>
      <w:hyperlink r:id="rId6" w:history="1">
        <w:r w:rsidRPr="00DC2E72">
          <w:rPr>
            <w:rStyle w:val="Hyperlink"/>
            <w:b/>
            <w:bCs/>
            <w:sz w:val="22"/>
            <w:szCs w:val="22"/>
          </w:rPr>
          <w:t>https://zoom.us/webinar/register/WN_7pgQBCqlTLCEITzd5UhOYw</w:t>
        </w:r>
      </w:hyperlink>
      <w:r>
        <w:rPr>
          <w:b/>
          <w:bCs/>
          <w:sz w:val="22"/>
          <w:szCs w:val="22"/>
        </w:rPr>
        <w:t xml:space="preserve"> </w:t>
      </w:r>
    </w:p>
    <w:p w14:paraId="5696F796" w14:textId="4A80EA68" w:rsidR="000200A3" w:rsidRDefault="0059654F" w:rsidP="00A20B10">
      <w:pPr>
        <w:pStyle w:val="ListParagraph"/>
        <w:numPr>
          <w:ilvl w:val="1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Friday</w:t>
      </w:r>
      <w:r w:rsidR="00130ED7">
        <w:rPr>
          <w:b/>
          <w:bCs/>
          <w:sz w:val="22"/>
          <w:szCs w:val="22"/>
        </w:rPr>
        <w:t xml:space="preserve">, December 18, 2020, 12-1.30pm: </w:t>
      </w:r>
      <w:r w:rsidR="000200A3">
        <w:rPr>
          <w:b/>
          <w:bCs/>
          <w:sz w:val="22"/>
          <w:szCs w:val="22"/>
        </w:rPr>
        <w:t xml:space="preserve">Hard Conversations: We Are All Homeless with Prof. Willie Baronet – </w:t>
      </w:r>
      <w:hyperlink r:id="rId7" w:history="1">
        <w:r w:rsidR="000200A3" w:rsidRPr="00DC2E72">
          <w:rPr>
            <w:rStyle w:val="Hyperlink"/>
            <w:b/>
            <w:bCs/>
            <w:sz w:val="22"/>
            <w:szCs w:val="22"/>
          </w:rPr>
          <w:t>https://smu.zoom.us/j/99418653829</w:t>
        </w:r>
      </w:hyperlink>
      <w:r w:rsidR="000200A3">
        <w:rPr>
          <w:b/>
          <w:bCs/>
          <w:sz w:val="22"/>
          <w:szCs w:val="22"/>
        </w:rPr>
        <w:t xml:space="preserve">. </w:t>
      </w:r>
      <w:bookmarkStart w:id="2" w:name="_Hlk57880819"/>
      <w:r w:rsidR="000200A3">
        <w:rPr>
          <w:b/>
          <w:bCs/>
          <w:sz w:val="22"/>
          <w:szCs w:val="22"/>
        </w:rPr>
        <w:t>No registration needed.</w:t>
      </w:r>
      <w:r w:rsidR="00130ED7">
        <w:rPr>
          <w:b/>
          <w:bCs/>
          <w:sz w:val="22"/>
          <w:szCs w:val="22"/>
        </w:rPr>
        <w:t xml:space="preserve"> </w:t>
      </w:r>
    </w:p>
    <w:p w14:paraId="19C0AD4A" w14:textId="26D63878" w:rsidR="00130ED7" w:rsidRPr="00130ED7" w:rsidRDefault="00130ED7" w:rsidP="00130ED7">
      <w:pPr>
        <w:pStyle w:val="ListParagraph"/>
        <w:numPr>
          <w:ilvl w:val="1"/>
          <w:numId w:val="4"/>
        </w:numPr>
        <w:rPr>
          <w:b/>
          <w:bCs/>
          <w:sz w:val="22"/>
          <w:szCs w:val="22"/>
        </w:rPr>
      </w:pPr>
      <w:r w:rsidRPr="00130ED7">
        <w:rPr>
          <w:b/>
          <w:bCs/>
          <w:sz w:val="22"/>
          <w:szCs w:val="22"/>
        </w:rPr>
        <w:t>Wednesday, January 6, 2021</w:t>
      </w:r>
      <w:r>
        <w:rPr>
          <w:b/>
          <w:bCs/>
          <w:sz w:val="22"/>
          <w:szCs w:val="22"/>
        </w:rPr>
        <w:t>, 7.45-8.15: Coffee with Carl</w:t>
      </w:r>
      <w:r w:rsidRPr="00130ED7">
        <w:rPr>
          <w:b/>
          <w:bCs/>
          <w:sz w:val="22"/>
          <w:szCs w:val="22"/>
        </w:rPr>
        <w:t xml:space="preserve"> </w:t>
      </w:r>
    </w:p>
    <w:bookmarkEnd w:id="2"/>
    <w:p w14:paraId="523FD0B0" w14:textId="184C9AE0" w:rsidR="00130ED7" w:rsidRPr="00130ED7" w:rsidRDefault="00130ED7" w:rsidP="00130ED7">
      <w:pPr>
        <w:pStyle w:val="ListParagraph"/>
        <w:numPr>
          <w:ilvl w:val="1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Friday, January 8, 2021, 12-1.30pm: </w:t>
      </w:r>
      <w:r w:rsidR="000200A3" w:rsidRPr="00130ED7">
        <w:rPr>
          <w:b/>
          <w:bCs/>
          <w:sz w:val="22"/>
          <w:szCs w:val="22"/>
        </w:rPr>
        <w:t>Hard Conversations x Changing the Narrative: Rethinking Community with Carl Falconer</w:t>
      </w:r>
      <w:r>
        <w:rPr>
          <w:b/>
          <w:bCs/>
          <w:sz w:val="22"/>
          <w:szCs w:val="22"/>
        </w:rPr>
        <w:t>, President and CEO of MDHA</w:t>
      </w:r>
      <w:r w:rsidR="000200A3" w:rsidRPr="00130ED7">
        <w:rPr>
          <w:b/>
          <w:bCs/>
          <w:sz w:val="22"/>
          <w:szCs w:val="22"/>
        </w:rPr>
        <w:t xml:space="preserve"> and Anne Miskey, CEO of  Union Station Homeless Services, in Pasadena, California</w:t>
      </w:r>
      <w:r>
        <w:rPr>
          <w:b/>
          <w:bCs/>
          <w:sz w:val="22"/>
          <w:szCs w:val="22"/>
        </w:rPr>
        <w:t>, former Executive Director of Funders Together to End Homelessness</w:t>
      </w:r>
      <w:r w:rsidR="000200A3" w:rsidRPr="00130ED7">
        <w:rPr>
          <w:b/>
          <w:bCs/>
          <w:sz w:val="22"/>
          <w:szCs w:val="22"/>
        </w:rPr>
        <w:t xml:space="preserve"> - </w:t>
      </w:r>
      <w:hyperlink r:id="rId8" w:history="1">
        <w:r w:rsidRPr="00130ED7">
          <w:rPr>
            <w:rStyle w:val="Hyperlink"/>
            <w:b/>
            <w:bCs/>
            <w:sz w:val="22"/>
            <w:szCs w:val="22"/>
          </w:rPr>
          <w:t>https://unionstationhs.zoom.us/j/9257267107</w:t>
        </w:r>
      </w:hyperlink>
      <w:r w:rsidRPr="00130ED7">
        <w:rPr>
          <w:b/>
          <w:bCs/>
          <w:sz w:val="22"/>
          <w:szCs w:val="22"/>
        </w:rPr>
        <w:t>.  No registration needed.</w:t>
      </w:r>
    </w:p>
    <w:p w14:paraId="27645972" w14:textId="5B1BAD97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Adjournment</w:t>
      </w:r>
    </w:p>
    <w:p w14:paraId="1E50EF9F" w14:textId="097775AF" w:rsidR="00F2606F" w:rsidRPr="00DF2C25" w:rsidRDefault="00F2606F" w:rsidP="0042000C">
      <w:pPr>
        <w:spacing w:line="360" w:lineRule="auto"/>
        <w:ind w:left="-360" w:right="-187"/>
        <w:jc w:val="center"/>
        <w:rPr>
          <w:b/>
          <w:bCs/>
          <w:i/>
          <w:iCs/>
          <w:sz w:val="20"/>
          <w:szCs w:val="20"/>
        </w:rPr>
      </w:pPr>
      <w:r w:rsidRPr="00DF2C25">
        <w:rPr>
          <w:b/>
          <w:bCs/>
          <w:i/>
          <w:iCs/>
          <w:sz w:val="20"/>
          <w:szCs w:val="20"/>
        </w:rPr>
        <w:t xml:space="preserve">For comments or questions regarding Continuum of Care Assembly business, please contact Chair Dustin Perkins at </w:t>
      </w:r>
      <w:hyperlink r:id="rId9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Dustin.Perkins@austinstreet.org</w:t>
        </w:r>
      </w:hyperlink>
      <w:r w:rsidRPr="00DF2C25">
        <w:rPr>
          <w:b/>
          <w:bCs/>
          <w:i/>
          <w:iCs/>
          <w:sz w:val="20"/>
          <w:szCs w:val="20"/>
        </w:rPr>
        <w:t xml:space="preserve"> or </w:t>
      </w:r>
      <w:r w:rsidR="00653776" w:rsidRPr="00DF2C25">
        <w:rPr>
          <w:b/>
          <w:bCs/>
          <w:i/>
          <w:iCs/>
          <w:sz w:val="20"/>
          <w:szCs w:val="20"/>
        </w:rPr>
        <w:t>Vice</w:t>
      </w:r>
      <w:r w:rsidRPr="00DF2C25">
        <w:rPr>
          <w:b/>
          <w:bCs/>
          <w:i/>
          <w:iCs/>
          <w:sz w:val="20"/>
          <w:szCs w:val="20"/>
        </w:rPr>
        <w:t>-Chair</w:t>
      </w:r>
      <w:r w:rsidR="00653776" w:rsidRPr="00DF2C25">
        <w:rPr>
          <w:b/>
          <w:bCs/>
          <w:i/>
          <w:iCs/>
          <w:sz w:val="20"/>
          <w:szCs w:val="20"/>
        </w:rPr>
        <w:t xml:space="preserve"> </w:t>
      </w:r>
      <w:r w:rsidRPr="00DF2C25">
        <w:rPr>
          <w:b/>
          <w:bCs/>
          <w:i/>
          <w:iCs/>
          <w:sz w:val="20"/>
          <w:szCs w:val="20"/>
        </w:rPr>
        <w:t xml:space="preserve">Dr. David Woody at </w:t>
      </w:r>
      <w:hyperlink r:id="rId10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dwoody@bridgenorthtexas.org</w:t>
        </w:r>
      </w:hyperlink>
    </w:p>
    <w:sectPr w:rsidR="00F2606F" w:rsidRPr="00DF2C25" w:rsidSect="003A71CE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16636"/>
    <w:multiLevelType w:val="hybridMultilevel"/>
    <w:tmpl w:val="8FA4F44A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EC6008F"/>
    <w:multiLevelType w:val="hybridMultilevel"/>
    <w:tmpl w:val="4044BD3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3886F01"/>
    <w:multiLevelType w:val="hybridMultilevel"/>
    <w:tmpl w:val="12EE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507170"/>
    <w:multiLevelType w:val="hybridMultilevel"/>
    <w:tmpl w:val="6978A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10F05"/>
    <w:multiLevelType w:val="hybridMultilevel"/>
    <w:tmpl w:val="A8DA5E4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99415B4"/>
    <w:multiLevelType w:val="hybridMultilevel"/>
    <w:tmpl w:val="9FD2A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14F06"/>
    <w:multiLevelType w:val="hybridMultilevel"/>
    <w:tmpl w:val="CC7E9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0C"/>
    <w:rsid w:val="000200A3"/>
    <w:rsid w:val="00053116"/>
    <w:rsid w:val="000D5B0B"/>
    <w:rsid w:val="0012546E"/>
    <w:rsid w:val="00130ED7"/>
    <w:rsid w:val="001A110B"/>
    <w:rsid w:val="0021451D"/>
    <w:rsid w:val="00331D7A"/>
    <w:rsid w:val="003662C1"/>
    <w:rsid w:val="00391A3D"/>
    <w:rsid w:val="003A71CE"/>
    <w:rsid w:val="003D302D"/>
    <w:rsid w:val="0042000C"/>
    <w:rsid w:val="00542EA1"/>
    <w:rsid w:val="0059654F"/>
    <w:rsid w:val="00653776"/>
    <w:rsid w:val="00683942"/>
    <w:rsid w:val="00732CFD"/>
    <w:rsid w:val="0077305F"/>
    <w:rsid w:val="00966AF3"/>
    <w:rsid w:val="00A20B10"/>
    <w:rsid w:val="00A631BA"/>
    <w:rsid w:val="00B05747"/>
    <w:rsid w:val="00BD1F74"/>
    <w:rsid w:val="00C31217"/>
    <w:rsid w:val="00D06524"/>
    <w:rsid w:val="00D52D67"/>
    <w:rsid w:val="00D74F4D"/>
    <w:rsid w:val="00DA7D43"/>
    <w:rsid w:val="00DB5464"/>
    <w:rsid w:val="00DF2C25"/>
    <w:rsid w:val="00E05593"/>
    <w:rsid w:val="00E11D0C"/>
    <w:rsid w:val="00EB42B0"/>
    <w:rsid w:val="00EB48CF"/>
    <w:rsid w:val="00EE47BD"/>
    <w:rsid w:val="00EF3E1D"/>
    <w:rsid w:val="00F21A68"/>
    <w:rsid w:val="00F2431A"/>
    <w:rsid w:val="00F2606F"/>
    <w:rsid w:val="00FC0DC6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1D2"/>
  <w15:chartTrackingRefBased/>
  <w15:docId w15:val="{9D6D1AF4-B7E6-4603-BF76-2CBA830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0C"/>
    <w:pPr>
      <w:ind w:left="720"/>
      <w:contextualSpacing/>
    </w:pPr>
  </w:style>
  <w:style w:type="paragraph" w:styleId="NoSpacing">
    <w:name w:val="No Spacing"/>
    <w:uiPriority w:val="1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0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onstationhs.zoom.us/j/9257267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u.zoom.us/j/994186538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webinar/register/WN_7pgQBCqlTLCEITzd5UhOY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woody@bridgenorthtex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stin.Perkins@austinstre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shavonmoore@mdha1.onmicrosoft.com</dc:creator>
  <cp:keywords/>
  <dc:description/>
  <cp:lastModifiedBy>davidgruber@mdha1.onmicrosoft.com</cp:lastModifiedBy>
  <cp:revision>2</cp:revision>
  <dcterms:created xsi:type="dcterms:W3CDTF">2020-12-07T13:47:00Z</dcterms:created>
  <dcterms:modified xsi:type="dcterms:W3CDTF">2020-12-07T13:47:00Z</dcterms:modified>
</cp:coreProperties>
</file>